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38CC44" w14:textId="34409DFC" w:rsidR="002517EB" w:rsidRDefault="00466E07" w:rsidP="00020E89">
      <w:pPr>
        <w:spacing w:line="252" w:lineRule="auto"/>
        <w:ind w:right="1087"/>
        <w:rPr>
          <w:rFonts w:ascii="Baskerville Old Face" w:eastAsia="Baskerville Old Face" w:hAnsi="Baskerville Old Face" w:cs="Baskerville Old Face"/>
          <w:color w:val="1F3864" w:themeColor="accent1" w:themeShade="80"/>
          <w:sz w:val="60"/>
          <w:szCs w:val="60"/>
        </w:rPr>
      </w:pPr>
      <w:bookmarkStart w:id="0" w:name="_Hlk71063324"/>
      <w:r>
        <w:rPr>
          <w:noProof/>
        </w:rPr>
        <w:pict w14:anchorId="7F258063">
          <v:group id="drawingObject1" o:spid="_x0000_s1054" alt="" style="position:absolute;margin-left:-29.75pt;margin-top:0;width:838.35pt;height:257.2pt;z-index:-251660800;mso-wrap-distance-left:0;mso-wrap-distance-right:0;mso-position-horizontal-relative:page;mso-width-relative:margin;mso-height-relative:margin" coordorigin="-6223" coordsize="106470,34899" o:allowincell="f">
            <v:shape id="Shape 2" o:spid="_x0000_s1055" alt="" style="position:absolute;left:1279;top:3810;width:98967;height:31089;visibility:visible" coordsize="9896709,3108961" o:spt="100" adj="0,,0" path="m,l,3108961r9896709,l9896709,,,e" stroked="f">
              <v:stroke joinstyle="round"/>
              <v:formulas/>
              <v:path arrowok="t" o:connecttype="segments" textboxrect="0,0,9896709,3108961"/>
            </v:shape>
            <v:shape id="Shape 3" o:spid="_x0000_s1056" alt="" style="position:absolute;left:-6223;top:1387;width:98966;height:31089;visibility:visible" coordsize="9896710,3108960" o:spt="100" adj="0,,0" path="m9896710,r,3108960l,3108960,,e" filled="f" strokecolor="white" strokeweight=".1pt">
              <v:stroke joinstyle="round"/>
              <v:formulas/>
              <v:path arrowok="t" o:connecttype="segments" textboxrect="0,0,9896710,3108960"/>
            </v:shape>
            <v:shape id="Shape 4" o:spid="_x0000_s1057" alt="" style="position:absolute;left:1279;top:3810;width:0;height:31089;visibility:visible" coordsize="0,3108960" o:spt="100" adj="0,,0" path="m,3108960l,e" filled="f" strokecolor="white" strokeweight=".1pt">
              <v:stroke joinstyle="round"/>
              <v:formulas/>
              <v:path arrowok="t" o:connecttype="segments" textboxrect="0,0,0,310896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58" type="#_x0000_t75" alt="" style="position:absolute;width:54002;height:17718;visibility:visible">
              <v:imagedata r:id="rId8" o:title=""/>
            </v:shape>
            <w10:wrap anchorx="page"/>
          </v:group>
        </w:pict>
      </w:r>
    </w:p>
    <w:p w14:paraId="16F455D8" w14:textId="07D90E50" w:rsidR="00DD5714" w:rsidRPr="002517EB" w:rsidRDefault="00A01689" w:rsidP="00004707">
      <w:pPr>
        <w:tabs>
          <w:tab w:val="left" w:pos="9498"/>
        </w:tabs>
        <w:spacing w:line="252" w:lineRule="auto"/>
        <w:ind w:left="9360" w:right="1087" w:hanging="4"/>
        <w:rPr>
          <w:rFonts w:ascii="Baskerville Old Face" w:eastAsia="Baskerville Old Face" w:hAnsi="Baskerville Old Face" w:cs="Baskerville Old Face"/>
          <w:b/>
          <w:bCs/>
          <w:color w:val="000000" w:themeColor="text1"/>
          <w:w w:val="96"/>
          <w:sz w:val="60"/>
          <w:szCs w:val="60"/>
        </w:rPr>
      </w:pPr>
      <w:r w:rsidRPr="002517EB">
        <w:rPr>
          <w:rFonts w:ascii="Baskerville Old Face" w:eastAsia="Baskerville Old Face" w:hAnsi="Baskerville Old Face" w:cs="Baskerville Old Face"/>
          <w:color w:val="1F3864" w:themeColor="accent1" w:themeShade="80"/>
          <w:sz w:val="60"/>
          <w:szCs w:val="60"/>
        </w:rPr>
        <w:t xml:space="preserve">NEWSLETTER </w:t>
      </w:r>
      <w:r w:rsidR="00004707">
        <w:rPr>
          <w:rFonts w:ascii="Baskerville Old Face" w:eastAsia="Baskerville Old Face" w:hAnsi="Baskerville Old Face" w:cs="Baskerville Old Face"/>
          <w:color w:val="1F3864" w:themeColor="accent1" w:themeShade="80"/>
          <w:sz w:val="60"/>
          <w:szCs w:val="60"/>
        </w:rPr>
        <w:t xml:space="preserve">   </w:t>
      </w:r>
      <w:r w:rsidR="009F4580">
        <w:rPr>
          <w:rFonts w:ascii="Baskerville Old Face" w:eastAsia="Baskerville Old Face" w:hAnsi="Baskerville Old Face" w:cs="Baskerville Old Face"/>
          <w:b/>
          <w:bCs/>
          <w:color w:val="1F3864" w:themeColor="accent1" w:themeShade="80"/>
          <w:w w:val="96"/>
          <w:sz w:val="60"/>
          <w:szCs w:val="60"/>
        </w:rPr>
        <w:t>Spring 2024</w:t>
      </w:r>
    </w:p>
    <w:p w14:paraId="6BCA3BDD" w14:textId="2D7D2CE2" w:rsidR="004B6080" w:rsidRPr="004B6080" w:rsidRDefault="00466E07" w:rsidP="004B6080">
      <w:pPr>
        <w:spacing w:after="3" w:line="220" w:lineRule="exact"/>
        <w:rPr>
          <w:rFonts w:ascii="Baskerville Old Face" w:eastAsia="Baskerville Old Face" w:hAnsi="Baskerville Old Face" w:cs="Baskerville Old Face"/>
          <w:color w:val="000000" w:themeColor="text1"/>
          <w:w w:val="96"/>
        </w:rPr>
      </w:pPr>
      <w:r>
        <w:rPr>
          <w:noProof/>
        </w:rPr>
        <w:pict w14:anchorId="3DAC1C2E">
          <v:shapetype id="_x0000_t202" coordsize="21600,21600" o:spt="202" path="m,l,21600r21600,l21600,xe">
            <v:stroke joinstyle="miter"/>
            <v:path gradientshapeok="t" o:connecttype="rect"/>
          </v:shapetype>
          <v:shape id="_x0000_s1053" type="#_x0000_t202" alt="" style="position:absolute;margin-left:-.3pt;margin-top:29.3pt;width:335pt;height:248.7pt;z-index:251663872;visibility:visible;mso-wrap-style:square;mso-wrap-edited:f;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filled="f" stroked="f">
            <v:textbox style="mso-next-textbox:#_x0000_s1053">
              <w:txbxContent>
                <w:p w14:paraId="15D06948" w14:textId="7763A51A" w:rsidR="002324DE" w:rsidRDefault="00087422" w:rsidP="002324DE">
                  <w:pPr>
                    <w:shd w:val="clear" w:color="auto" w:fill="98B393"/>
                    <w:jc w:val="center"/>
                    <w:rPr>
                      <w:rFonts w:ascii="Baskerville Old Face" w:hAnsi="Baskerville Old Face"/>
                      <w:sz w:val="48"/>
                      <w:szCs w:val="48"/>
                      <w:lang w:val="en-CA"/>
                    </w:rPr>
                  </w:pPr>
                  <w:r w:rsidRPr="003008AF">
                    <w:rPr>
                      <w:rFonts w:ascii="Baskerville Old Face" w:hAnsi="Baskerville Old Face"/>
                      <w:sz w:val="48"/>
                      <w:szCs w:val="48"/>
                      <w:lang w:val="en-CA"/>
                    </w:rPr>
                    <w:t>Inside this Issue</w:t>
                  </w:r>
                </w:p>
                <w:p w14:paraId="59E8A841" w14:textId="44C1CE41" w:rsidR="00087422" w:rsidRPr="00CD065B" w:rsidRDefault="00087422"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 xml:space="preserve">Director’s Message </w:t>
                  </w:r>
                </w:p>
                <w:p w14:paraId="000C5B58" w14:textId="01BBFF96" w:rsidR="00087422" w:rsidRPr="00CD065B" w:rsidRDefault="00087422"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Honors and Awards</w:t>
                  </w:r>
                </w:p>
                <w:p w14:paraId="0D8C4E1E" w14:textId="10CE0736" w:rsidR="00D570CC" w:rsidRPr="00CD065B" w:rsidRDefault="00CD065B"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New Book (Diaz Rios)</w:t>
                  </w:r>
                </w:p>
                <w:p w14:paraId="59D7BE05" w14:textId="77777777" w:rsidR="00D570CC" w:rsidRPr="00CD065B" w:rsidRDefault="00D570CC"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Upcoming Event 30/4: Handbook Series Launch</w:t>
                  </w:r>
                </w:p>
                <w:p w14:paraId="7CD0303E" w14:textId="3FF7640C" w:rsidR="00D570CC" w:rsidRPr="00CD065B" w:rsidRDefault="00D570CC"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 xml:space="preserve">Service and Appointments Beyond OISE </w:t>
                  </w:r>
                </w:p>
                <w:p w14:paraId="7518E8C7" w14:textId="1D9A6C5D" w:rsidR="00087422" w:rsidRPr="00CD065B" w:rsidRDefault="00CD065B"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 xml:space="preserve">CIDE </w:t>
                  </w:r>
                  <w:r w:rsidR="002065D4" w:rsidRPr="00CD065B">
                    <w:rPr>
                      <w:rFonts w:ascii="Baskerville Old Face" w:hAnsi="Baskerville Old Face"/>
                      <w:sz w:val="28"/>
                      <w:szCs w:val="28"/>
                    </w:rPr>
                    <w:t>Student</w:t>
                  </w:r>
                  <w:r w:rsidRPr="00CD065B">
                    <w:rPr>
                      <w:rFonts w:ascii="Baskerville Old Face" w:hAnsi="Baskerville Old Face"/>
                      <w:sz w:val="28"/>
                      <w:szCs w:val="28"/>
                    </w:rPr>
                    <w:t xml:space="preserve"> Research </w:t>
                  </w:r>
                </w:p>
                <w:p w14:paraId="13D4C275" w14:textId="6434AE1C" w:rsidR="00D570CC" w:rsidRPr="00CD065B" w:rsidRDefault="0047370D"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Community Activities</w:t>
                  </w:r>
                </w:p>
                <w:p w14:paraId="3CE25426" w14:textId="1A370F83" w:rsidR="00CD065B" w:rsidRPr="00CD065B" w:rsidRDefault="00CD065B"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 xml:space="preserve">J. P. Farrell Student Research Symposium </w:t>
                  </w:r>
                </w:p>
                <w:p w14:paraId="5FF54F6D" w14:textId="34251F22" w:rsidR="00D570CC" w:rsidRPr="00CD065B" w:rsidRDefault="00D570CC"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CIDEC Professional Development Series</w:t>
                  </w:r>
                </w:p>
                <w:p w14:paraId="34B8CC10" w14:textId="77777777" w:rsidR="00CD065B" w:rsidRPr="00CD065B" w:rsidRDefault="00087422"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C</w:t>
                  </w:r>
                  <w:r w:rsidR="00D70B75" w:rsidRPr="00CD065B">
                    <w:rPr>
                      <w:rFonts w:ascii="Baskerville Old Face" w:hAnsi="Baskerville Old Face"/>
                      <w:sz w:val="28"/>
                      <w:szCs w:val="28"/>
                    </w:rPr>
                    <w:t>IDEC</w:t>
                  </w:r>
                  <w:r w:rsidRPr="00CD065B">
                    <w:rPr>
                      <w:rFonts w:ascii="Baskerville Old Face" w:hAnsi="Baskerville Old Face"/>
                      <w:sz w:val="28"/>
                      <w:szCs w:val="28"/>
                    </w:rPr>
                    <w:t xml:space="preserve"> Interest Groups</w:t>
                  </w:r>
                  <w:r w:rsidR="00030D54" w:rsidRPr="00CD065B">
                    <w:rPr>
                      <w:rFonts w:ascii="Baskerville Old Face" w:hAnsi="Baskerville Old Face"/>
                      <w:sz w:val="28"/>
                      <w:szCs w:val="28"/>
                    </w:rPr>
                    <w:t>’ Activities</w:t>
                  </w:r>
                  <w:r w:rsidR="00EE5EF6" w:rsidRPr="00CD065B">
                    <w:rPr>
                      <w:rFonts w:ascii="Baskerville Old Face" w:hAnsi="Baskerville Old Face"/>
                      <w:sz w:val="28"/>
                      <w:szCs w:val="28"/>
                    </w:rPr>
                    <w:t xml:space="preserve"> </w:t>
                  </w:r>
                </w:p>
                <w:p w14:paraId="43292688" w14:textId="0C552FA7" w:rsidR="002324DE" w:rsidRPr="00CD065B" w:rsidRDefault="00EE5EF6"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CIDESA</w:t>
                  </w:r>
                  <w:r w:rsidR="00CD065B" w:rsidRPr="00CD065B">
                    <w:rPr>
                      <w:rFonts w:ascii="Baskerville Old Face" w:hAnsi="Baskerville Old Face"/>
                      <w:sz w:val="28"/>
                      <w:szCs w:val="28"/>
                    </w:rPr>
                    <w:t xml:space="preserve"> News</w:t>
                  </w:r>
                </w:p>
                <w:p w14:paraId="21A2A601" w14:textId="18CFCA75" w:rsidR="00087422" w:rsidRPr="00CD065B" w:rsidRDefault="003008AF"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Spring 2024</w:t>
                  </w:r>
                  <w:r w:rsidR="00087422" w:rsidRPr="00CD065B">
                    <w:rPr>
                      <w:rFonts w:ascii="Baskerville Old Face" w:hAnsi="Baskerville Old Face"/>
                      <w:sz w:val="28"/>
                      <w:szCs w:val="28"/>
                    </w:rPr>
                    <w:t xml:space="preserve"> Graduates</w:t>
                  </w:r>
                </w:p>
                <w:p w14:paraId="6D1A00A3" w14:textId="0B48B715" w:rsidR="00087422" w:rsidRPr="00CD065B" w:rsidRDefault="00087422" w:rsidP="00CD065B">
                  <w:pPr>
                    <w:pStyle w:val="ListParagraph"/>
                    <w:numPr>
                      <w:ilvl w:val="0"/>
                      <w:numId w:val="40"/>
                    </w:numPr>
                    <w:shd w:val="clear" w:color="auto" w:fill="B8C0BA"/>
                    <w:rPr>
                      <w:rFonts w:ascii="Baskerville Old Face" w:hAnsi="Baskerville Old Face"/>
                      <w:sz w:val="28"/>
                      <w:szCs w:val="28"/>
                    </w:rPr>
                  </w:pPr>
                  <w:r w:rsidRPr="00CD065B">
                    <w:rPr>
                      <w:rFonts w:ascii="Baskerville Old Face" w:hAnsi="Baskerville Old Face"/>
                      <w:sz w:val="28"/>
                      <w:szCs w:val="28"/>
                    </w:rPr>
                    <w:t>CIDE Faculty, Alumni, and Students’ Publications</w:t>
                  </w:r>
                </w:p>
              </w:txbxContent>
            </v:textbox>
            <w10:wrap type="square"/>
          </v:shape>
        </w:pict>
      </w:r>
      <w:r w:rsidR="008F5321">
        <w:rPr>
          <w:noProof/>
        </w:rPr>
        <w:drawing>
          <wp:anchor distT="0" distB="0" distL="114300" distR="114300" simplePos="0" relativeHeight="251632128" behindDoc="0" locked="0" layoutInCell="1" allowOverlap="1" wp14:anchorId="3862BD15" wp14:editId="30EC523E">
            <wp:simplePos x="0" y="0"/>
            <wp:positionH relativeFrom="column">
              <wp:posOffset>-79375</wp:posOffset>
            </wp:positionH>
            <wp:positionV relativeFrom="paragraph">
              <wp:posOffset>238760</wp:posOffset>
            </wp:positionV>
            <wp:extent cx="10271760" cy="3413760"/>
            <wp:effectExtent l="0" t="0" r="0" b="0"/>
            <wp:wrapTopAndBottom/>
            <wp:docPr id="1431096021" name="Picture 1" descr="A close-up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96021" name="Picture 1" descr="A close-up of a wall&#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t="24188" b="24325"/>
                    <a:stretch/>
                  </pic:blipFill>
                  <pic:spPr bwMode="auto">
                    <a:xfrm>
                      <a:off x="0" y="0"/>
                      <a:ext cx="10271760" cy="3413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E0ED59" w14:textId="25A2AE1E" w:rsidR="008A7C8C" w:rsidRDefault="008A7C8C" w:rsidP="00087422">
      <w:pPr>
        <w:pStyle w:val="NL1"/>
        <w:tabs>
          <w:tab w:val="clear" w:pos="6710"/>
          <w:tab w:val="left" w:pos="11179"/>
        </w:tabs>
        <w:rPr>
          <w:b/>
          <w:bCs/>
          <w:color w:val="002060"/>
        </w:rPr>
      </w:pPr>
      <w:r w:rsidRPr="009A6246">
        <w:rPr>
          <w:rFonts w:asciiTheme="minorBidi" w:eastAsia="Baskerville Old Face" w:hAnsiTheme="minorBidi"/>
          <w:noProof/>
          <w:color w:val="000000" w:themeColor="text1"/>
          <w:position w:val="3"/>
          <w:highlight w:val="yellow"/>
        </w:rPr>
        <w:drawing>
          <wp:anchor distT="0" distB="0" distL="114300" distR="114300" simplePos="0" relativeHeight="251631104" behindDoc="1" locked="0" layoutInCell="1" allowOverlap="1" wp14:anchorId="16E49A84" wp14:editId="3EEF4AC9">
            <wp:simplePos x="0" y="0"/>
            <wp:positionH relativeFrom="column">
              <wp:posOffset>-365760</wp:posOffset>
            </wp:positionH>
            <wp:positionV relativeFrom="paragraph">
              <wp:posOffset>3512185</wp:posOffset>
            </wp:positionV>
            <wp:extent cx="1981200" cy="2476500"/>
            <wp:effectExtent l="0" t="0" r="0" b="0"/>
            <wp:wrapTight wrapText="bothSides">
              <wp:wrapPolygon edited="0">
                <wp:start x="0" y="0"/>
                <wp:lineTo x="0" y="21434"/>
                <wp:lineTo x="21392" y="21434"/>
                <wp:lineTo x="21392" y="0"/>
                <wp:lineTo x="0" y="0"/>
              </wp:wrapPolygon>
            </wp:wrapTight>
            <wp:docPr id="1715600854" name="Picture 1715600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rcRect t="962" b="962"/>
                    <a:stretch>
                      <a:fillRect/>
                    </a:stretch>
                  </pic:blipFill>
                  <pic:spPr bwMode="auto">
                    <a:xfrm>
                      <a:off x="0" y="0"/>
                      <a:ext cx="198120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7422">
        <w:rPr>
          <w:b/>
          <w:bCs/>
          <w:color w:val="002060"/>
        </w:rPr>
        <w:t xml:space="preserve">                               </w:t>
      </w:r>
    </w:p>
    <w:p w14:paraId="3C609D52" w14:textId="315093AF" w:rsidR="003672AF" w:rsidRPr="002517EB" w:rsidRDefault="00004707" w:rsidP="00004707">
      <w:pPr>
        <w:pStyle w:val="NL1"/>
        <w:tabs>
          <w:tab w:val="clear" w:pos="6710"/>
          <w:tab w:val="left" w:pos="11179"/>
        </w:tabs>
        <w:ind w:left="0"/>
      </w:pPr>
      <w:r>
        <w:rPr>
          <w:b/>
          <w:bCs/>
          <w:color w:val="002060"/>
        </w:rPr>
        <w:t xml:space="preserve">                              </w:t>
      </w:r>
      <w:r w:rsidR="003672AF" w:rsidRPr="00D02531">
        <w:rPr>
          <w:b/>
          <w:bCs/>
          <w:color w:val="002060"/>
        </w:rPr>
        <w:t>Director’s Message</w:t>
      </w:r>
      <w:bookmarkEnd w:id="0"/>
    </w:p>
    <w:p w14:paraId="15E54C43" w14:textId="54D9F6E0" w:rsidR="00DD5714" w:rsidRDefault="00DD5714" w:rsidP="001F093B">
      <w:pPr>
        <w:rPr>
          <w:rFonts w:ascii="Baskerville Old Face" w:eastAsia="Baskerville Old Face" w:hAnsi="Baskerville Old Face" w:cs="Baskerville Old Face"/>
          <w:color w:val="000000" w:themeColor="text1"/>
        </w:rPr>
      </w:pPr>
    </w:p>
    <w:p w14:paraId="22617349" w14:textId="47577509" w:rsidR="007C534A" w:rsidRPr="007C534A" w:rsidRDefault="007C534A" w:rsidP="007C534A">
      <w:pPr>
        <w:rPr>
          <w:rFonts w:ascii="Arial" w:hAnsi="Arial" w:cs="Arial"/>
        </w:rPr>
      </w:pPr>
      <w:r w:rsidRPr="007C534A">
        <w:rPr>
          <w:rFonts w:ascii="Arial" w:hAnsi="Arial" w:cs="Arial"/>
        </w:rPr>
        <w:t>Happy Spring, everyone! I want to thank all the contributors to th</w:t>
      </w:r>
      <w:r w:rsidR="00DC61C1">
        <w:rPr>
          <w:rFonts w:ascii="Arial" w:hAnsi="Arial" w:cs="Arial"/>
        </w:rPr>
        <w:t xml:space="preserve">e </w:t>
      </w:r>
      <w:r w:rsidRPr="007C534A">
        <w:rPr>
          <w:rFonts w:ascii="Arial" w:hAnsi="Arial" w:cs="Arial"/>
        </w:rPr>
        <w:t>Spring 202</w:t>
      </w:r>
      <w:r>
        <w:rPr>
          <w:rFonts w:ascii="Arial" w:hAnsi="Arial" w:cs="Arial"/>
        </w:rPr>
        <w:t>4</w:t>
      </w:r>
      <w:r w:rsidRPr="007C534A">
        <w:rPr>
          <w:rFonts w:ascii="Arial" w:hAnsi="Arial" w:cs="Arial"/>
        </w:rPr>
        <w:t xml:space="preserve"> edition of the CIDEC newsletter, and special thanks to CIDEC GA and co-editor, </w:t>
      </w:r>
      <w:r>
        <w:rPr>
          <w:rFonts w:ascii="Arial" w:hAnsi="Arial" w:cs="Arial"/>
        </w:rPr>
        <w:t>Mariya Hassan</w:t>
      </w:r>
      <w:r w:rsidRPr="007C534A">
        <w:rPr>
          <w:rFonts w:ascii="Arial" w:hAnsi="Arial" w:cs="Arial"/>
        </w:rPr>
        <w:t xml:space="preserve">, for leading its production. </w:t>
      </w:r>
    </w:p>
    <w:p w14:paraId="64AAE964" w14:textId="77777777" w:rsidR="007C534A" w:rsidRPr="007C534A" w:rsidRDefault="007C534A" w:rsidP="007C534A">
      <w:pPr>
        <w:rPr>
          <w:rFonts w:ascii="Arial" w:hAnsi="Arial" w:cs="Arial"/>
        </w:rPr>
      </w:pPr>
    </w:p>
    <w:p w14:paraId="356F11AB" w14:textId="6CFE7C3A" w:rsidR="00BF2340" w:rsidRDefault="00AC3395" w:rsidP="007C534A">
      <w:pPr>
        <w:rPr>
          <w:rFonts w:ascii="Arial" w:hAnsi="Arial" w:cs="Arial"/>
        </w:rPr>
      </w:pPr>
      <w:r>
        <w:rPr>
          <w:noProof/>
        </w:rPr>
        <mc:AlternateContent>
          <mc:Choice Requires="wps">
            <w:drawing>
              <wp:anchor distT="0" distB="0" distL="114300" distR="114300" simplePos="0" relativeHeight="251701760" behindDoc="1" locked="0" layoutInCell="1" allowOverlap="1" wp14:anchorId="7F0E954E" wp14:editId="7F68527C">
                <wp:simplePos x="0" y="0"/>
                <wp:positionH relativeFrom="column">
                  <wp:posOffset>-2075180</wp:posOffset>
                </wp:positionH>
                <wp:positionV relativeFrom="paragraph">
                  <wp:posOffset>1129665</wp:posOffset>
                </wp:positionV>
                <wp:extent cx="1981200" cy="176530"/>
                <wp:effectExtent l="0" t="0" r="0" b="0"/>
                <wp:wrapTight wrapText="bothSides">
                  <wp:wrapPolygon edited="0">
                    <wp:start x="0" y="0"/>
                    <wp:lineTo x="0" y="20201"/>
                    <wp:lineTo x="21462" y="20201"/>
                    <wp:lineTo x="21462" y="0"/>
                    <wp:lineTo x="0" y="0"/>
                  </wp:wrapPolygon>
                </wp:wrapTight>
                <wp:docPr id="1913029075" name="Text Box 1"/>
                <wp:cNvGraphicFramePr/>
                <a:graphic xmlns:a="http://schemas.openxmlformats.org/drawingml/2006/main">
                  <a:graphicData uri="http://schemas.microsoft.com/office/word/2010/wordprocessingShape">
                    <wps:wsp>
                      <wps:cNvSpPr txBox="1"/>
                      <wps:spPr>
                        <a:xfrm>
                          <a:off x="0" y="0"/>
                          <a:ext cx="1981200" cy="176530"/>
                        </a:xfrm>
                        <a:prstGeom prst="rect">
                          <a:avLst/>
                        </a:prstGeom>
                        <a:solidFill>
                          <a:prstClr val="white"/>
                        </a:solidFill>
                        <a:ln>
                          <a:noFill/>
                        </a:ln>
                      </wps:spPr>
                      <wps:txbx>
                        <w:txbxContent>
                          <w:p w14:paraId="1C55D047" w14:textId="7A44FA24" w:rsidR="00AC3395" w:rsidRPr="00ED7FBC" w:rsidRDefault="00AC3395" w:rsidP="00AC3395">
                            <w:pPr>
                              <w:pStyle w:val="Caption"/>
                              <w:rPr>
                                <w:rFonts w:asciiTheme="minorBidi" w:eastAsia="Baskerville Old Face" w:hAnsiTheme="minorBidi"/>
                                <w:noProof/>
                                <w:color w:val="000000" w:themeColor="text1"/>
                                <w:position w:val="3"/>
                                <w:sz w:val="48"/>
                                <w:szCs w:val="22"/>
                                <w:lang w:eastAsia="en-CA"/>
                              </w:rPr>
                            </w:pPr>
                            <w:r>
                              <w:t>Carly Manion (CIDE/C Director)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0E954E" id="Text Box 1" o:spid="_x0000_s1026" type="#_x0000_t202" style="position:absolute;margin-left:-163.4pt;margin-top:88.95pt;width:156pt;height:13.9pt;z-index:-2516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" stroked="f">
                <v:textbox inset="0,0,0,0">
                  <w:txbxContent>
                    <w:p w14:paraId="1C55D047" w14:textId="7A44FA24" w:rsidR="00AC3395" w:rsidRPr="00ED7FBC" w:rsidRDefault="00AC3395" w:rsidP="00AC3395">
                      <w:pPr>
                        <w:pStyle w:val="Caption"/>
                        <w:rPr>
                          <w:rFonts w:asciiTheme="minorBidi" w:eastAsia="Baskerville Old Face" w:hAnsiTheme="minorBidi"/>
                          <w:noProof/>
                          <w:color w:val="000000" w:themeColor="text1"/>
                          <w:position w:val="3"/>
                          <w:sz w:val="48"/>
                          <w:szCs w:val="22"/>
                          <w:lang w:eastAsia="en-CA"/>
                        </w:rPr>
                      </w:pPr>
                      <w:r>
                        <w:t>Carly Manion (CIDE/C Director)</w:t>
                      </w:r>
                    </w:p>
                  </w:txbxContent>
                </v:textbox>
                <w10:wrap type="tight"/>
              </v:shape>
            </w:pict>
          </mc:Fallback>
        </mc:AlternateContent>
      </w:r>
      <w:r w:rsidR="007C534A">
        <w:rPr>
          <w:rFonts w:ascii="Arial" w:hAnsi="Arial" w:cs="Arial"/>
        </w:rPr>
        <w:t>In this edition of the newsletter</w:t>
      </w:r>
      <w:r w:rsidR="002A383A">
        <w:rPr>
          <w:rFonts w:ascii="Arial" w:hAnsi="Arial" w:cs="Arial"/>
        </w:rPr>
        <w:t>,</w:t>
      </w:r>
      <w:r w:rsidR="007C534A">
        <w:rPr>
          <w:rFonts w:ascii="Arial" w:hAnsi="Arial" w:cs="Arial"/>
        </w:rPr>
        <w:t xml:space="preserve"> readers will learn </w:t>
      </w:r>
      <w:r w:rsidR="009234EC">
        <w:rPr>
          <w:rFonts w:ascii="Arial" w:hAnsi="Arial" w:cs="Arial"/>
        </w:rPr>
        <w:t>about CIDE student research (</w:t>
      </w:r>
      <w:r w:rsidR="007C534A">
        <w:rPr>
          <w:rFonts w:ascii="Arial" w:hAnsi="Arial" w:cs="Arial"/>
        </w:rPr>
        <w:t>Jessica Denenberg</w:t>
      </w:r>
      <w:r w:rsidR="009234EC">
        <w:rPr>
          <w:rFonts w:ascii="Arial" w:hAnsi="Arial" w:cs="Arial"/>
        </w:rPr>
        <w:t xml:space="preserve">, </w:t>
      </w:r>
      <w:r w:rsidR="007C534A">
        <w:rPr>
          <w:rFonts w:ascii="Arial" w:hAnsi="Arial" w:cs="Arial"/>
        </w:rPr>
        <w:t>Aniza Fawad</w:t>
      </w:r>
      <w:r w:rsidR="009234EC">
        <w:rPr>
          <w:rFonts w:ascii="Arial" w:hAnsi="Arial" w:cs="Arial"/>
        </w:rPr>
        <w:t>)</w:t>
      </w:r>
      <w:r w:rsidR="007C534A">
        <w:rPr>
          <w:rFonts w:ascii="Arial" w:hAnsi="Arial" w:cs="Arial"/>
        </w:rPr>
        <w:t xml:space="preserve">; </w:t>
      </w:r>
      <w:r w:rsidR="009234EC">
        <w:rPr>
          <w:rFonts w:ascii="Arial" w:hAnsi="Arial" w:cs="Arial"/>
        </w:rPr>
        <w:t>the honors and awards received by CIDE students (Diana Barrero, JesusMiracle Chiadika, Nana Gulic, Nancy Hsiung</w:t>
      </w:r>
      <w:r w:rsidR="009137B0">
        <w:rPr>
          <w:rFonts w:ascii="Arial" w:hAnsi="Arial" w:cs="Arial"/>
        </w:rPr>
        <w:t>, Adriana Marroquin Rodriguez</w:t>
      </w:r>
      <w:r w:rsidR="009234EC">
        <w:rPr>
          <w:rFonts w:ascii="Arial" w:hAnsi="Arial" w:cs="Arial"/>
        </w:rPr>
        <w:t>) and CIDE-affiliated faculty (Mary Drinkwater, Ann Lopez, Francine Menashy); other scholarly and professional development activities of CIDE students (Emily Dobrich, Iffat Razzaque, Marie Sherman); OISE-CIDE social events at CIES 2024</w:t>
      </w:r>
      <w:r w:rsidR="00D30F37">
        <w:rPr>
          <w:rFonts w:ascii="Arial" w:hAnsi="Arial" w:cs="Arial"/>
        </w:rPr>
        <w:t xml:space="preserve"> (OISE had over 80 </w:t>
      </w:r>
      <w:r w:rsidR="007E494F">
        <w:rPr>
          <w:rFonts w:ascii="Arial" w:hAnsi="Arial" w:cs="Arial"/>
        </w:rPr>
        <w:t>students and faculty participating!)</w:t>
      </w:r>
      <w:r w:rsidR="009234EC">
        <w:rPr>
          <w:rFonts w:ascii="Arial" w:hAnsi="Arial" w:cs="Arial"/>
        </w:rPr>
        <w:t>; activities of CIDEC Interest Groups</w:t>
      </w:r>
      <w:r w:rsidR="00056323">
        <w:rPr>
          <w:rFonts w:ascii="Arial" w:hAnsi="Arial" w:cs="Arial"/>
        </w:rPr>
        <w:t xml:space="preserve"> (IGs)</w:t>
      </w:r>
      <w:r w:rsidR="009234EC">
        <w:rPr>
          <w:rFonts w:ascii="Arial" w:hAnsi="Arial" w:cs="Arial"/>
        </w:rPr>
        <w:t>; service and appointments</w:t>
      </w:r>
      <w:r w:rsidR="00DC61C1">
        <w:rPr>
          <w:rFonts w:ascii="Arial" w:hAnsi="Arial" w:cs="Arial"/>
        </w:rPr>
        <w:t xml:space="preserve"> beyond OISE (Karen Mundy); and</w:t>
      </w:r>
      <w:r w:rsidR="00105348">
        <w:rPr>
          <w:rFonts w:ascii="Arial" w:hAnsi="Arial" w:cs="Arial"/>
        </w:rPr>
        <w:t xml:space="preserve"> a new book by Claudia Diaz Rios as well as other</w:t>
      </w:r>
      <w:r w:rsidR="00DC61C1">
        <w:rPr>
          <w:rFonts w:ascii="Arial" w:hAnsi="Arial" w:cs="Arial"/>
        </w:rPr>
        <w:t xml:space="preserve"> CIDE faculty, alumni and student publications. </w:t>
      </w:r>
      <w:r w:rsidR="00056323">
        <w:rPr>
          <w:rFonts w:ascii="Arial" w:hAnsi="Arial" w:cs="Arial"/>
        </w:rPr>
        <w:t xml:space="preserve">Additionally, we </w:t>
      </w:r>
      <w:r w:rsidR="007C534A" w:rsidRPr="007C534A">
        <w:rPr>
          <w:rFonts w:ascii="Arial" w:hAnsi="Arial" w:cs="Arial"/>
        </w:rPr>
        <w:t xml:space="preserve">share </w:t>
      </w:r>
      <w:r w:rsidR="00DC61C1">
        <w:rPr>
          <w:rFonts w:ascii="Arial" w:hAnsi="Arial" w:cs="Arial"/>
        </w:rPr>
        <w:t>highlights</w:t>
      </w:r>
      <w:r w:rsidR="007C534A" w:rsidRPr="007C534A">
        <w:rPr>
          <w:rFonts w:ascii="Arial" w:hAnsi="Arial" w:cs="Arial"/>
        </w:rPr>
        <w:t xml:space="preserve"> </w:t>
      </w:r>
      <w:r w:rsidR="00DC61C1">
        <w:rPr>
          <w:rFonts w:ascii="Arial" w:hAnsi="Arial" w:cs="Arial"/>
        </w:rPr>
        <w:t xml:space="preserve">from </w:t>
      </w:r>
      <w:r w:rsidR="007C534A" w:rsidRPr="007C534A">
        <w:rPr>
          <w:rFonts w:ascii="Arial" w:hAnsi="Arial" w:cs="Arial"/>
        </w:rPr>
        <w:t>the annual J. P. Farrell Student Research Symposium (JPFSRS) held on February 1</w:t>
      </w:r>
      <w:r w:rsidR="00DC61C1">
        <w:rPr>
          <w:rFonts w:ascii="Arial" w:hAnsi="Arial" w:cs="Arial"/>
        </w:rPr>
        <w:t>6</w:t>
      </w:r>
      <w:r w:rsidR="007C534A" w:rsidRPr="007C534A">
        <w:rPr>
          <w:rFonts w:ascii="Arial" w:hAnsi="Arial" w:cs="Arial"/>
        </w:rPr>
        <w:t>, 202</w:t>
      </w:r>
      <w:r w:rsidR="00DC61C1">
        <w:rPr>
          <w:rFonts w:ascii="Arial" w:hAnsi="Arial" w:cs="Arial"/>
        </w:rPr>
        <w:t>4</w:t>
      </w:r>
      <w:r w:rsidR="007C534A" w:rsidRPr="007C534A">
        <w:rPr>
          <w:rFonts w:ascii="Arial" w:hAnsi="Arial" w:cs="Arial"/>
        </w:rPr>
        <w:t xml:space="preserve">, showcasing again the inspiring and important work of CIDE students. </w:t>
      </w:r>
      <w:r w:rsidR="00056323">
        <w:rPr>
          <w:rFonts w:ascii="Arial" w:hAnsi="Arial" w:cs="Arial"/>
        </w:rPr>
        <w:t>We also</w:t>
      </w:r>
      <w:r w:rsidR="00BF2340">
        <w:rPr>
          <w:rFonts w:ascii="Arial" w:hAnsi="Arial" w:cs="Arial"/>
        </w:rPr>
        <w:t xml:space="preserve"> include an overview of the inaugural CIDEC Professional Development Series, 2023-2024, facilitated by </w:t>
      </w:r>
      <w:r w:rsidR="00056323">
        <w:rPr>
          <w:rFonts w:ascii="Arial" w:hAnsi="Arial" w:cs="Arial"/>
        </w:rPr>
        <w:t xml:space="preserve">CIDE alumnae, Zohra Lakhani. </w:t>
      </w:r>
    </w:p>
    <w:p w14:paraId="4EE07430" w14:textId="77777777" w:rsidR="00BF2340" w:rsidRDefault="00BF2340" w:rsidP="007C534A">
      <w:pPr>
        <w:rPr>
          <w:rFonts w:ascii="Arial" w:hAnsi="Arial" w:cs="Arial"/>
        </w:rPr>
      </w:pPr>
    </w:p>
    <w:p w14:paraId="0F908AD8" w14:textId="0105998D" w:rsidR="007C534A" w:rsidRPr="007C534A" w:rsidRDefault="007C534A" w:rsidP="007C534A">
      <w:pPr>
        <w:rPr>
          <w:rFonts w:ascii="Arial" w:hAnsi="Arial" w:cs="Arial"/>
        </w:rPr>
      </w:pPr>
      <w:r w:rsidRPr="007C534A">
        <w:rPr>
          <w:rFonts w:ascii="Arial" w:hAnsi="Arial" w:cs="Arial"/>
        </w:rPr>
        <w:t xml:space="preserve">Congratulations to everyone on your incredible accomplishments and contributions!  </w:t>
      </w:r>
    </w:p>
    <w:p w14:paraId="29B8FDCA" w14:textId="77777777" w:rsidR="007C534A" w:rsidRPr="007C534A" w:rsidRDefault="007C534A" w:rsidP="007C534A">
      <w:pPr>
        <w:rPr>
          <w:rFonts w:ascii="Arial" w:hAnsi="Arial" w:cs="Arial"/>
        </w:rPr>
      </w:pPr>
    </w:p>
    <w:p w14:paraId="2DA6305F" w14:textId="77777777" w:rsidR="00056323" w:rsidRDefault="007C534A" w:rsidP="007C534A">
      <w:pPr>
        <w:rPr>
          <w:rFonts w:ascii="Arial" w:hAnsi="Arial" w:cs="Arial"/>
        </w:rPr>
      </w:pPr>
      <w:r w:rsidRPr="007C534A">
        <w:rPr>
          <w:rFonts w:ascii="Arial" w:hAnsi="Arial" w:cs="Arial"/>
        </w:rPr>
        <w:t>It has been an absolute pleasure working with the</w:t>
      </w:r>
      <w:r w:rsidR="00056323">
        <w:rPr>
          <w:rFonts w:ascii="Arial" w:hAnsi="Arial" w:cs="Arial"/>
        </w:rPr>
        <w:t xml:space="preserve"> CIDE/C community, including</w:t>
      </w:r>
      <w:r w:rsidRPr="007C534A">
        <w:rPr>
          <w:rFonts w:ascii="Arial" w:hAnsi="Arial" w:cs="Arial"/>
        </w:rPr>
        <w:t xml:space="preserve"> CIDE/C Steering </w:t>
      </w:r>
      <w:r w:rsidR="00056323">
        <w:rPr>
          <w:rFonts w:ascii="Arial" w:hAnsi="Arial" w:cs="Arial"/>
        </w:rPr>
        <w:t xml:space="preserve">Committee, </w:t>
      </w:r>
      <w:r w:rsidRPr="007C534A">
        <w:rPr>
          <w:rFonts w:ascii="Arial" w:hAnsi="Arial" w:cs="Arial"/>
        </w:rPr>
        <w:t xml:space="preserve">all CIDE-affiliated </w:t>
      </w:r>
      <w:r w:rsidR="00056323" w:rsidRPr="007C534A">
        <w:rPr>
          <w:rFonts w:ascii="Arial" w:hAnsi="Arial" w:cs="Arial"/>
        </w:rPr>
        <w:t>faculty,</w:t>
      </w:r>
      <w:r w:rsidR="00056323">
        <w:rPr>
          <w:rFonts w:ascii="Arial" w:hAnsi="Arial" w:cs="Arial"/>
        </w:rPr>
        <w:t xml:space="preserve"> and students, the CIDE Student Association (CIDESA), and CIDEC IGs</w:t>
      </w:r>
      <w:r w:rsidRPr="007C534A">
        <w:rPr>
          <w:rFonts w:ascii="Arial" w:hAnsi="Arial" w:cs="Arial"/>
        </w:rPr>
        <w:t xml:space="preserve"> this yea</w:t>
      </w:r>
      <w:r w:rsidR="00056323">
        <w:rPr>
          <w:rFonts w:ascii="Arial" w:hAnsi="Arial" w:cs="Arial"/>
        </w:rPr>
        <w:t xml:space="preserve">r. We are working hard to </w:t>
      </w:r>
      <w:r w:rsidRPr="007C534A">
        <w:rPr>
          <w:rFonts w:ascii="Arial" w:hAnsi="Arial" w:cs="Arial"/>
        </w:rPr>
        <w:t>further strengthen and make the collaborative specialization</w:t>
      </w:r>
      <w:r w:rsidR="00056323">
        <w:rPr>
          <w:rFonts w:ascii="Arial" w:hAnsi="Arial" w:cs="Arial"/>
        </w:rPr>
        <w:t xml:space="preserve"> (CIDE) and centre (CIDEC)</w:t>
      </w:r>
      <w:r w:rsidRPr="007C534A">
        <w:rPr>
          <w:rFonts w:ascii="Arial" w:hAnsi="Arial" w:cs="Arial"/>
        </w:rPr>
        <w:t xml:space="preserve"> even more inclusive and accessible. My gratitude to CIDE students, staff, and faculty across all participating departments for coming together to create and nurture such a vibrant, intellectually stimulating, and justice-centred community.</w:t>
      </w:r>
      <w:r w:rsidR="00DC61C1">
        <w:rPr>
          <w:rFonts w:ascii="Arial" w:hAnsi="Arial" w:cs="Arial"/>
        </w:rPr>
        <w:t xml:space="preserve"> </w:t>
      </w:r>
    </w:p>
    <w:p w14:paraId="50B10CEC" w14:textId="77777777" w:rsidR="00056323" w:rsidRDefault="00056323" w:rsidP="007C534A">
      <w:pPr>
        <w:rPr>
          <w:rFonts w:ascii="Arial" w:hAnsi="Arial" w:cs="Arial"/>
        </w:rPr>
      </w:pPr>
    </w:p>
    <w:p w14:paraId="4A61F03F" w14:textId="43311FDD" w:rsidR="00056323" w:rsidRDefault="00056323" w:rsidP="007C534A">
      <w:pPr>
        <w:rPr>
          <w:rFonts w:ascii="Arial" w:hAnsi="Arial" w:cs="Arial"/>
        </w:rPr>
      </w:pPr>
      <w:r>
        <w:rPr>
          <w:rFonts w:ascii="Arial" w:hAnsi="Arial" w:cs="Arial"/>
        </w:rPr>
        <w:t>One important change to note: we are piloting some changes to the CIDEC ListServ and it is now moderated. We encourage subscribers</w:t>
      </w:r>
      <w:r w:rsidR="00F80B60">
        <w:rPr>
          <w:rFonts w:ascii="Arial" w:hAnsi="Arial" w:cs="Arial"/>
        </w:rPr>
        <w:t xml:space="preserve"> (we now have around 1000)</w:t>
      </w:r>
      <w:r>
        <w:rPr>
          <w:rFonts w:ascii="Arial" w:hAnsi="Arial" w:cs="Arial"/>
        </w:rPr>
        <w:t xml:space="preserve"> to continue to exchange information and share opportunities via the ListServ; however, we ask that you please send any messages you wish to post, to</w:t>
      </w:r>
      <w:r w:rsidR="00F80B60">
        <w:rPr>
          <w:rFonts w:ascii="Arial" w:hAnsi="Arial" w:cs="Arial"/>
        </w:rPr>
        <w:t xml:space="preserve"> </w:t>
      </w:r>
      <w:hyperlink r:id="rId11" w:history="1">
        <w:r w:rsidR="00F80B60" w:rsidRPr="00764647">
          <w:rPr>
            <w:rStyle w:val="Hyperlink"/>
            <w:rFonts w:ascii="Arial" w:hAnsi="Arial" w:cs="Arial"/>
          </w:rPr>
          <w:t>oise.cidec@utoronto.ca</w:t>
        </w:r>
      </w:hyperlink>
      <w:r w:rsidR="00F80B60">
        <w:rPr>
          <w:rFonts w:ascii="Arial" w:hAnsi="Arial" w:cs="Arial"/>
        </w:rPr>
        <w:t xml:space="preserve"> first and from there they will be sent out. We aim to offer a quick turnaround time of 24 hours, except on the weekends. Let us know if you have any questions or concerns. </w:t>
      </w:r>
    </w:p>
    <w:p w14:paraId="05674DDA" w14:textId="77777777" w:rsidR="00056323" w:rsidRDefault="00056323" w:rsidP="007C534A">
      <w:pPr>
        <w:rPr>
          <w:rFonts w:ascii="Arial" w:hAnsi="Arial" w:cs="Arial"/>
        </w:rPr>
      </w:pPr>
    </w:p>
    <w:p w14:paraId="372B3359" w14:textId="3BBBBF7B" w:rsidR="007C534A" w:rsidRDefault="00F80B60" w:rsidP="007C534A">
      <w:pPr>
        <w:rPr>
          <w:rFonts w:ascii="Arial" w:hAnsi="Arial" w:cs="Arial"/>
        </w:rPr>
      </w:pPr>
      <w:r>
        <w:rPr>
          <w:rFonts w:ascii="Arial" w:hAnsi="Arial" w:cs="Arial"/>
        </w:rPr>
        <w:t xml:space="preserve">Lastly, I </w:t>
      </w:r>
      <w:r w:rsidR="00DC61C1">
        <w:rPr>
          <w:rFonts w:ascii="Arial" w:hAnsi="Arial" w:cs="Arial"/>
        </w:rPr>
        <w:t xml:space="preserve">am delighted to share that following a successful review, CIDEC has been renewed for 5 years. </w:t>
      </w:r>
      <w:r w:rsidR="00BF2340">
        <w:rPr>
          <w:rFonts w:ascii="Arial" w:hAnsi="Arial" w:cs="Arial"/>
        </w:rPr>
        <w:t xml:space="preserve">Reviewer comments were replete with praise and encouragement for CIDEC to continue its important work. Thanks to all those students, alumni, and faculty who contributed to the CIDEC self-study and centre review process.  </w:t>
      </w:r>
    </w:p>
    <w:p w14:paraId="74C96DC3" w14:textId="77777777" w:rsidR="007C534A" w:rsidRPr="007C534A" w:rsidRDefault="007C534A" w:rsidP="007C534A">
      <w:pPr>
        <w:rPr>
          <w:rFonts w:ascii="Arial" w:hAnsi="Arial" w:cs="Arial"/>
        </w:rPr>
      </w:pPr>
    </w:p>
    <w:p w14:paraId="0F5D9DA0" w14:textId="38ECF03F" w:rsidR="007C534A" w:rsidRPr="007C534A" w:rsidRDefault="007C534A" w:rsidP="007C534A">
      <w:pPr>
        <w:rPr>
          <w:rFonts w:ascii="Arial" w:hAnsi="Arial" w:cs="Arial"/>
        </w:rPr>
      </w:pPr>
      <w:r w:rsidRPr="007C534A">
        <w:rPr>
          <w:rFonts w:ascii="Arial" w:hAnsi="Arial" w:cs="Arial"/>
        </w:rPr>
        <w:t xml:space="preserve">I hope you will all have an enjoyable summer and look forward to connecting again in the Fall. </w:t>
      </w:r>
    </w:p>
    <w:p w14:paraId="1574B0C2" w14:textId="77777777" w:rsidR="007C534A" w:rsidRPr="007C534A" w:rsidRDefault="007C534A" w:rsidP="007C534A">
      <w:pPr>
        <w:rPr>
          <w:rFonts w:ascii="Arial" w:hAnsi="Arial" w:cs="Arial"/>
        </w:rPr>
      </w:pPr>
    </w:p>
    <w:p w14:paraId="38ADCDB5" w14:textId="77777777" w:rsidR="007C534A" w:rsidRPr="007C534A" w:rsidRDefault="007C534A" w:rsidP="007C534A">
      <w:pPr>
        <w:rPr>
          <w:rFonts w:ascii="Arial" w:hAnsi="Arial" w:cs="Arial"/>
        </w:rPr>
      </w:pPr>
      <w:r w:rsidRPr="007C534A">
        <w:rPr>
          <w:rFonts w:ascii="Arial" w:hAnsi="Arial" w:cs="Arial"/>
        </w:rPr>
        <w:t xml:space="preserve">Warmly, </w:t>
      </w:r>
    </w:p>
    <w:p w14:paraId="7EB95A50" w14:textId="77777777" w:rsidR="007C534A" w:rsidRPr="004A277E" w:rsidRDefault="007C534A" w:rsidP="007C534A">
      <w:pPr>
        <w:jc w:val="both"/>
        <w:rPr>
          <w:rFonts w:cstheme="minorHAnsi"/>
          <w:sz w:val="22"/>
          <w:szCs w:val="22"/>
        </w:rPr>
      </w:pPr>
      <w:r w:rsidRPr="004A277E">
        <w:rPr>
          <w:rFonts w:cstheme="minorHAnsi"/>
          <w:sz w:val="22"/>
          <w:szCs w:val="22"/>
        </w:rPr>
        <w:t xml:space="preserve">   </w:t>
      </w:r>
    </w:p>
    <w:p w14:paraId="27CAACCB" w14:textId="4892E2B3" w:rsidR="007C534A" w:rsidRPr="004A277E" w:rsidRDefault="00CD065B" w:rsidP="007C534A">
      <w:pPr>
        <w:jc w:val="both"/>
        <w:rPr>
          <w:rFonts w:cstheme="minorHAnsi"/>
          <w:sz w:val="22"/>
          <w:szCs w:val="22"/>
        </w:rPr>
      </w:pPr>
      <w:r>
        <w:rPr>
          <w:rFonts w:cstheme="minorHAnsi"/>
          <w:noProof/>
          <w:sz w:val="22"/>
          <w:szCs w:val="22"/>
        </w:rPr>
        <mc:AlternateContent>
          <mc:Choice Requires="wpi">
            <w:drawing>
              <wp:anchor distT="0" distB="0" distL="114300" distR="114300" simplePos="0" relativeHeight="251697664" behindDoc="0" locked="0" layoutInCell="1" allowOverlap="1" wp14:anchorId="4E18D803" wp14:editId="3F7246E2">
                <wp:simplePos x="0" y="0"/>
                <wp:positionH relativeFrom="column">
                  <wp:posOffset>40640</wp:posOffset>
                </wp:positionH>
                <wp:positionV relativeFrom="paragraph">
                  <wp:posOffset>-62230</wp:posOffset>
                </wp:positionV>
                <wp:extent cx="850970" cy="361950"/>
                <wp:effectExtent l="38100" t="38100" r="25400" b="31750"/>
                <wp:wrapNone/>
                <wp:docPr id="498066090" name="Ink 14"/>
                <wp:cNvGraphicFramePr>
                  <a:graphicFrameLocks xmlns:a="http://schemas.openxmlformats.org/drawingml/2006/main"/>
                </wp:cNvGraphicFramePr>
                <a:graphic xmlns:a="http://schemas.openxmlformats.org/drawingml/2006/main">
                  <a:graphicData uri="http://schemas.microsoft.com/office/word/2010/wordprocessingInk">
                    <w14:contentPart bwMode="auto" r:id="rId12">
                      <w14:nvContentPartPr>
                        <w14:cNvContentPartPr>
                          <a14:cpLocks xmlns:a14="http://schemas.microsoft.com/office/drawing/2010/main" noRot="1"/>
                        </w14:cNvContentPartPr>
                      </w14:nvContentPartPr>
                      <w14:xfrm>
                        <a:off x="0" y="0"/>
                        <a:ext cx="850970" cy="361950"/>
                      </w14:xfrm>
                    </w14:contentPart>
                  </a:graphicData>
                </a:graphic>
              </wp:anchor>
            </w:drawing>
          </mc:Choice>
          <mc:Fallback>
            <w:pict>
              <v:shape w14:anchorId="1E361430" id="Ink 14" o:spid="_x0000_s1026" type="#_x0000_t75" style="position:absolute;margin-left:2.7pt;margin-top:-5.4pt;width:67.95pt;height:29.45pt;z-index:251697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">
                <v:imagedata r:id="rId13" o:title=""/>
                <o:lock v:ext="edit" rotation="t" aspectratio="f"/>
              </v:shape>
            </w:pict>
          </mc:Fallback>
        </mc:AlternateContent>
      </w:r>
    </w:p>
    <w:p w14:paraId="2553B9CB" w14:textId="2EA64865" w:rsidR="007C534A" w:rsidRPr="002F4175" w:rsidRDefault="007C534A" w:rsidP="007C534A">
      <w:pPr>
        <w:jc w:val="both"/>
        <w:rPr>
          <w:rFonts w:cstheme="minorHAnsi"/>
          <w:sz w:val="22"/>
          <w:szCs w:val="22"/>
        </w:rPr>
      </w:pPr>
      <w:r w:rsidRPr="004A277E">
        <w:rPr>
          <w:rFonts w:cstheme="minorHAnsi"/>
          <w:sz w:val="22"/>
          <w:szCs w:val="22"/>
        </w:rPr>
        <w:t xml:space="preserve">    </w:t>
      </w:r>
    </w:p>
    <w:p w14:paraId="180B769E" w14:textId="77777777" w:rsidR="007C534A" w:rsidRPr="007C534A" w:rsidRDefault="007C534A" w:rsidP="007C534A">
      <w:pPr>
        <w:rPr>
          <w:rFonts w:ascii="Arial" w:hAnsi="Arial" w:cs="Arial"/>
        </w:rPr>
      </w:pPr>
      <w:r w:rsidRPr="007C534A">
        <w:rPr>
          <w:rFonts w:ascii="Arial" w:hAnsi="Arial" w:cs="Arial"/>
        </w:rPr>
        <w:t>Carly Manion (she/her)</w:t>
      </w:r>
    </w:p>
    <w:p w14:paraId="0AD24506" w14:textId="77777777" w:rsidR="007C534A" w:rsidRPr="007C534A" w:rsidRDefault="007C534A" w:rsidP="007C534A">
      <w:pPr>
        <w:rPr>
          <w:rFonts w:ascii="Arial" w:hAnsi="Arial" w:cs="Arial"/>
        </w:rPr>
      </w:pPr>
      <w:r w:rsidRPr="007C534A">
        <w:rPr>
          <w:rFonts w:ascii="Arial" w:hAnsi="Arial" w:cs="Arial"/>
        </w:rPr>
        <w:t>CIDE/C Director</w:t>
      </w:r>
    </w:p>
    <w:p w14:paraId="08FA32A5" w14:textId="7D3ADACD" w:rsidR="00CD4095" w:rsidRPr="008C6FB9" w:rsidRDefault="00CD4095" w:rsidP="008C6FB9">
      <w:pPr>
        <w:rPr>
          <w:rFonts w:asciiTheme="minorBidi" w:hAnsiTheme="minorBidi" w:cstheme="minorBidi"/>
          <w:sz w:val="32"/>
          <w:szCs w:val="32"/>
        </w:rPr>
      </w:pPr>
    </w:p>
    <w:p w14:paraId="5649EE0F" w14:textId="7085926F" w:rsidR="00020E89" w:rsidRDefault="00020E89" w:rsidP="0042060D">
      <w:pPr>
        <w:rPr>
          <w:rFonts w:ascii="Baskerville" w:hAnsi="Baskerville" w:cstheme="minorHAnsi"/>
          <w:sz w:val="32"/>
          <w:szCs w:val="32"/>
        </w:rPr>
      </w:pPr>
    </w:p>
    <w:p w14:paraId="4C0FDFD0" w14:textId="4F6A7968" w:rsidR="00020E89" w:rsidRDefault="00020E89" w:rsidP="00CD4095">
      <w:pPr>
        <w:tabs>
          <w:tab w:val="left" w:pos="10040"/>
        </w:tabs>
        <w:rPr>
          <w:rFonts w:ascii="Baskerville" w:hAnsi="Baskerville" w:cstheme="minorHAnsi"/>
          <w:sz w:val="32"/>
          <w:szCs w:val="32"/>
        </w:rPr>
      </w:pPr>
    </w:p>
    <w:p w14:paraId="597B6D69" w14:textId="77777777" w:rsidR="00F80B60" w:rsidRDefault="00F80B60" w:rsidP="008C6FB9">
      <w:pPr>
        <w:tabs>
          <w:tab w:val="left" w:pos="10040"/>
        </w:tabs>
        <w:rPr>
          <w:rFonts w:ascii="Baskerville Old Face" w:eastAsia="Baskerville Old Face" w:hAnsi="Baskerville Old Face" w:cs="Baskerville Old Face"/>
          <w:color w:val="000000" w:themeColor="text1"/>
          <w:w w:val="95"/>
        </w:rPr>
      </w:pPr>
    </w:p>
    <w:p w14:paraId="68563CBB" w14:textId="77777777" w:rsidR="00F80B60" w:rsidRDefault="00F80B60" w:rsidP="008C6FB9">
      <w:pPr>
        <w:tabs>
          <w:tab w:val="left" w:pos="10040"/>
        </w:tabs>
        <w:rPr>
          <w:rFonts w:ascii="Baskerville Old Face" w:eastAsia="Baskerville Old Face" w:hAnsi="Baskerville Old Face" w:cs="Baskerville Old Face"/>
          <w:color w:val="000000" w:themeColor="text1"/>
          <w:w w:val="95"/>
        </w:rPr>
      </w:pPr>
    </w:p>
    <w:p w14:paraId="69A4DCF9" w14:textId="77777777" w:rsidR="00F80B60" w:rsidRDefault="00F80B60" w:rsidP="008C6FB9">
      <w:pPr>
        <w:tabs>
          <w:tab w:val="left" w:pos="10040"/>
        </w:tabs>
        <w:rPr>
          <w:rFonts w:ascii="Baskerville Old Face" w:eastAsia="Baskerville Old Face" w:hAnsi="Baskerville Old Face" w:cs="Baskerville Old Face"/>
          <w:color w:val="000000" w:themeColor="text1"/>
          <w:w w:val="95"/>
        </w:rPr>
      </w:pPr>
    </w:p>
    <w:p w14:paraId="3C336A3B" w14:textId="77777777" w:rsidR="00F80B60" w:rsidRDefault="00F80B60" w:rsidP="008C6FB9">
      <w:pPr>
        <w:tabs>
          <w:tab w:val="left" w:pos="10040"/>
        </w:tabs>
        <w:rPr>
          <w:rFonts w:ascii="Baskerville Old Face" w:eastAsia="Baskerville Old Face" w:hAnsi="Baskerville Old Face" w:cs="Baskerville Old Face"/>
          <w:color w:val="000000" w:themeColor="text1"/>
          <w:w w:val="95"/>
        </w:rPr>
      </w:pPr>
    </w:p>
    <w:p w14:paraId="76D0F946" w14:textId="77777777" w:rsidR="00F80B60" w:rsidRDefault="00F80B60" w:rsidP="008C6FB9">
      <w:pPr>
        <w:tabs>
          <w:tab w:val="left" w:pos="10040"/>
        </w:tabs>
        <w:rPr>
          <w:rFonts w:ascii="Baskerville Old Face" w:eastAsia="Baskerville Old Face" w:hAnsi="Baskerville Old Face" w:cs="Baskerville Old Face"/>
          <w:color w:val="000000" w:themeColor="text1"/>
          <w:w w:val="95"/>
        </w:rPr>
      </w:pPr>
    </w:p>
    <w:p w14:paraId="14500E05" w14:textId="1B7F1EE5" w:rsidR="00FB2764" w:rsidRPr="008C6FB9" w:rsidRDefault="0007425C" w:rsidP="008C6FB9">
      <w:pPr>
        <w:tabs>
          <w:tab w:val="left" w:pos="10040"/>
        </w:tabs>
        <w:rPr>
          <w:rFonts w:ascii="Baskerville" w:hAnsi="Baskerville" w:cstheme="minorHAnsi"/>
          <w:sz w:val="32"/>
          <w:szCs w:val="32"/>
        </w:rPr>
      </w:pPr>
      <w:r w:rsidRPr="00763B26">
        <w:rPr>
          <w:rFonts w:ascii="Baskerville Old Face" w:eastAsia="Baskerville Old Face" w:hAnsi="Baskerville Old Face" w:cs="Baskerville Old Face"/>
          <w:color w:val="000000" w:themeColor="text1"/>
          <w:w w:val="95"/>
        </w:rPr>
        <w:tab/>
      </w:r>
      <w:r w:rsidR="00466E07">
        <w:rPr>
          <w:noProof/>
        </w:rPr>
        <w:pict w14:anchorId="5E94254B">
          <v:shape id="Text Box 21" o:spid="_x0000_s1052" type="#_x0000_t202" alt="" style="position:absolute;margin-left:0;margin-top:3.9pt;width:18.95pt;height:27.6pt;z-index:251658752;visibility:visible;mso-wrap-style:none;mso-wrap-edited:f;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filled="f" stroked="f">
            <v:textbox style="mso-next-textbox:#Text Box 21">
              <w:txbxContent>
                <w:p w14:paraId="06C8B42C" w14:textId="301FFC05" w:rsidR="00FF18DF" w:rsidRPr="00824142" w:rsidRDefault="00B34AEF" w:rsidP="00894E1C">
                  <w:pPr>
                    <w:ind w:right="-20"/>
                    <w:jc w:val="center"/>
                    <w:rPr>
                      <w:rFonts w:ascii="Baskerville Old Face" w:hAnsi="Baskerville Old Face" w:cstheme="majorHAnsi"/>
                      <w:b/>
                      <w:bCs/>
                      <w:noProof/>
                      <w:color w:val="000000" w:themeColor="text1"/>
                      <w:sz w:val="36"/>
                      <w:szCs w:val="36"/>
                    </w:rPr>
                  </w:pPr>
                  <w:r w:rsidRPr="00824142">
                    <w:rPr>
                      <w:rFonts w:ascii="Baskerville Old Face" w:hAnsi="Baskerville Old Face" w:cstheme="majorHAnsi"/>
                      <w:b/>
                      <w:bCs/>
                      <w:noProof/>
                      <w:color w:val="000000" w:themeColor="text1"/>
                      <w:sz w:val="36"/>
                      <w:szCs w:val="36"/>
                    </w:rPr>
                    <w:t xml:space="preserve"> </w:t>
                  </w:r>
                </w:p>
              </w:txbxContent>
            </v:textbox>
            <w10:wrap anchorx="margin"/>
          </v:shape>
        </w:pict>
      </w:r>
      <w:r w:rsidR="00CD4095" w:rsidRPr="00CD4095">
        <w:rPr>
          <w:lang w:val="en-CA"/>
        </w:rPr>
        <w:fldChar w:fldCharType="begin"/>
      </w:r>
      <w:r w:rsidR="00CD4095" w:rsidRPr="00CD4095">
        <w:rPr>
          <w:lang w:val="en-CA"/>
        </w:rPr>
        <w:instrText xml:space="preserve"> INCLUDEPICTURE "https://pbs.twimg.com/media/FPGkQ03XoAESsAC?format=jpg&amp;name=4096x4096" \* MERGEFORMATINET </w:instrText>
      </w:r>
      <w:r w:rsidR="00000000">
        <w:rPr>
          <w:lang w:val="en-CA"/>
        </w:rPr>
        <w:fldChar w:fldCharType="separate"/>
      </w:r>
      <w:r w:rsidR="00CD4095" w:rsidRPr="00CD4095">
        <w:rPr>
          <w:lang w:val="en-CA"/>
        </w:rPr>
        <w:fldChar w:fldCharType="end"/>
      </w:r>
    </w:p>
    <w:p w14:paraId="5E369DD2" w14:textId="7FE1CA7D" w:rsidR="00FB2764" w:rsidRDefault="00FB2764" w:rsidP="00FB2764">
      <w:pPr>
        <w:spacing w:line="250" w:lineRule="auto"/>
        <w:ind w:left="720" w:right="868" w:firstLine="720"/>
        <w:rPr>
          <w:rFonts w:ascii="Baskerville Old Face" w:eastAsia="Baskerville Old Face" w:hAnsi="Baskerville Old Face" w:cs="Baskerville Old Face"/>
          <w:color w:val="000000" w:themeColor="text1"/>
          <w:sz w:val="36"/>
          <w:szCs w:val="36"/>
        </w:rPr>
      </w:pPr>
    </w:p>
    <w:p w14:paraId="06B90573" w14:textId="142226C2" w:rsidR="002C276E" w:rsidRDefault="00466E07" w:rsidP="002C276E">
      <w:pPr>
        <w:rPr>
          <w:rFonts w:asciiTheme="minorBidi" w:eastAsia="Baskerville Old Face" w:hAnsiTheme="minorBidi" w:cstheme="minorBidi"/>
          <w:color w:val="000000" w:themeColor="text1"/>
          <w:lang w:val="en-CA"/>
        </w:rPr>
      </w:pPr>
      <w:r>
        <w:rPr>
          <w:rFonts w:ascii="Baskerville" w:hAnsi="Baskerville" w:cstheme="minorHAnsi"/>
          <w:noProof/>
          <w:sz w:val="32"/>
          <w:szCs w:val="32"/>
        </w:rPr>
        <w:pict w14:anchorId="0D282655">
          <v:shape id="_x0000_s1051" type="#_x0000_t202" alt="" style="position:absolute;margin-left:-25.5pt;margin-top:24.4pt;width:843.3pt;height:35.85pt;z-index:251662848;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51">
              <w:txbxContent>
                <w:p w14:paraId="078DA300" w14:textId="0BB2BC5B" w:rsidR="005B4DC9" w:rsidRPr="00D0269D" w:rsidRDefault="008F5321" w:rsidP="008A7C8C">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t xml:space="preserve">     </w:t>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r>
                  <w:r w:rsidR="005B4DC9" w:rsidRPr="00D0269D">
                    <w:rPr>
                      <w:rFonts w:ascii="Baskerville Old Face" w:hAnsi="Baskerville Old Face"/>
                      <w:color w:val="1D2C12"/>
                      <w:sz w:val="32"/>
                      <w:szCs w:val="32"/>
                    </w:rPr>
                    <w:tab/>
                    <w:t xml:space="preserve">                   | Page No. 1</w:t>
                  </w:r>
                </w:p>
              </w:txbxContent>
            </v:textbox>
            <w10:wrap anchorx="page"/>
          </v:shape>
        </w:pict>
      </w:r>
    </w:p>
    <w:p w14:paraId="43DE9175" w14:textId="77777777" w:rsidR="00E5090D" w:rsidRDefault="00E5090D" w:rsidP="002C276E">
      <w:pPr>
        <w:rPr>
          <w:rFonts w:asciiTheme="minorBidi" w:eastAsia="Baskerville Old Face" w:hAnsiTheme="minorBidi" w:cstheme="minorBidi"/>
          <w:color w:val="000000" w:themeColor="text1"/>
          <w:lang w:val="en-CA"/>
        </w:rPr>
      </w:pPr>
    </w:p>
    <w:p w14:paraId="376B523C" w14:textId="4BD41F14" w:rsidR="00004707" w:rsidRDefault="00466E07" w:rsidP="002C276E">
      <w:pPr>
        <w:rPr>
          <w:rFonts w:asciiTheme="minorBidi" w:eastAsia="Baskerville Old Face" w:hAnsiTheme="minorBidi" w:cstheme="minorBidi"/>
          <w:color w:val="000000" w:themeColor="text1"/>
          <w:lang w:val="en-CA"/>
        </w:rPr>
      </w:pPr>
      <w:r>
        <w:rPr>
          <w:noProof/>
        </w:rPr>
        <w:pict w14:anchorId="3577B7E5">
          <v:shape id="Text Box 20" o:spid="_x0000_s1050" type="#_x0000_t202" alt="" style="position:absolute;margin-left:174.5pt;margin-top:10.7pt;width:370.8pt;height:41.8pt;z-index:251659776;visibility:visible;mso-wrap-style:square;mso-wrap-edited:f;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ed="f" stroked="f">
            <v:textbox style="mso-next-textbox:#Text Box 20">
              <w:txbxContent>
                <w:p w14:paraId="51F9202D" w14:textId="3C7E8F10" w:rsidR="00FF18DF" w:rsidRPr="00004707" w:rsidRDefault="00E34A05" w:rsidP="00E34A05">
                  <w:pPr>
                    <w:pStyle w:val="NL1"/>
                    <w:ind w:left="0"/>
                    <w:rPr>
                      <w:b/>
                      <w:bCs/>
                      <w:color w:val="002060"/>
                      <w:sz w:val="72"/>
                      <w:szCs w:val="72"/>
                      <w:lang w:val="en-US"/>
                    </w:rPr>
                  </w:pPr>
                  <w:r>
                    <w:rPr>
                      <w:b/>
                      <w:bCs/>
                      <w:color w:val="002060"/>
                      <w:sz w:val="72"/>
                      <w:szCs w:val="72"/>
                      <w:lang w:val="en-US"/>
                    </w:rPr>
                    <w:t xml:space="preserve">  </w:t>
                  </w:r>
                  <w:r w:rsidR="00B92200">
                    <w:rPr>
                      <w:b/>
                      <w:bCs/>
                      <w:color w:val="002060"/>
                      <w:sz w:val="72"/>
                      <w:szCs w:val="72"/>
                      <w:lang w:val="en-US"/>
                    </w:rPr>
                    <w:t xml:space="preserve"> </w:t>
                  </w:r>
                  <w:r w:rsidRPr="00004707">
                    <w:rPr>
                      <w:b/>
                      <w:bCs/>
                      <w:color w:val="002060"/>
                      <w:sz w:val="72"/>
                      <w:szCs w:val="72"/>
                      <w:lang w:val="en-US"/>
                    </w:rPr>
                    <w:t xml:space="preserve"> </w:t>
                  </w:r>
                  <w:r w:rsidR="00FF18DF" w:rsidRPr="00004707">
                    <w:rPr>
                      <w:b/>
                      <w:bCs/>
                      <w:color w:val="002060"/>
                      <w:sz w:val="72"/>
                      <w:szCs w:val="72"/>
                      <w:lang w:val="en-US"/>
                    </w:rPr>
                    <w:t>Hono</w:t>
                  </w:r>
                  <w:r w:rsidR="0073597D" w:rsidRPr="00004707">
                    <w:rPr>
                      <w:b/>
                      <w:bCs/>
                      <w:color w:val="002060"/>
                      <w:sz w:val="72"/>
                      <w:szCs w:val="72"/>
                      <w:lang w:val="en-US"/>
                    </w:rPr>
                    <w:t>u</w:t>
                  </w:r>
                  <w:r w:rsidR="00FF18DF" w:rsidRPr="00004707">
                    <w:rPr>
                      <w:b/>
                      <w:bCs/>
                      <w:color w:val="002060"/>
                      <w:sz w:val="72"/>
                      <w:szCs w:val="72"/>
                      <w:lang w:val="en-US"/>
                    </w:rPr>
                    <w:t>rs and Awards</w:t>
                  </w:r>
                </w:p>
                <w:p w14:paraId="0A807809" w14:textId="77777777" w:rsidR="00B34AEF" w:rsidRPr="00824142" w:rsidRDefault="00B34AEF" w:rsidP="008F6247">
                  <w:pPr>
                    <w:pStyle w:val="NL1"/>
                    <w:rPr>
                      <w:b/>
                      <w:bCs/>
                      <w:color w:val="002060"/>
                      <w:sz w:val="56"/>
                      <w:szCs w:val="56"/>
                      <w:lang w:val="en-US"/>
                    </w:rPr>
                  </w:pPr>
                </w:p>
                <w:p w14:paraId="245F869D" w14:textId="77777777" w:rsidR="00B34AEF" w:rsidRPr="00824142" w:rsidRDefault="00B34AEF" w:rsidP="008F6247">
                  <w:pPr>
                    <w:pStyle w:val="NL1"/>
                    <w:rPr>
                      <w:b/>
                      <w:bCs/>
                      <w:color w:val="002060"/>
                      <w:sz w:val="56"/>
                      <w:szCs w:val="56"/>
                      <w:lang w:val="en-US"/>
                    </w:rPr>
                  </w:pPr>
                </w:p>
                <w:p w14:paraId="6871A8A3" w14:textId="77777777" w:rsidR="00B34AEF" w:rsidRPr="00824142" w:rsidRDefault="00B34AEF" w:rsidP="008F6247">
                  <w:pPr>
                    <w:pStyle w:val="NL1"/>
                    <w:rPr>
                      <w:b/>
                      <w:bCs/>
                      <w:color w:val="002060"/>
                      <w:sz w:val="56"/>
                      <w:szCs w:val="56"/>
                      <w:lang w:val="en-US"/>
                    </w:rPr>
                  </w:pPr>
                </w:p>
                <w:p w14:paraId="3EDB2436" w14:textId="77777777" w:rsidR="00C57B3E" w:rsidRPr="00824142" w:rsidRDefault="00C57B3E" w:rsidP="008F6247">
                  <w:pPr>
                    <w:pStyle w:val="NL1"/>
                    <w:rPr>
                      <w:b/>
                      <w:bCs/>
                      <w:color w:val="002060"/>
                      <w:sz w:val="56"/>
                      <w:szCs w:val="56"/>
                      <w:lang w:val="en-US"/>
                    </w:rPr>
                  </w:pPr>
                </w:p>
                <w:p w14:paraId="0DBB8453" w14:textId="77777777" w:rsidR="00C57B3E" w:rsidRPr="00824142" w:rsidRDefault="00C57B3E" w:rsidP="008F6247">
                  <w:pPr>
                    <w:pStyle w:val="NL1"/>
                    <w:rPr>
                      <w:b/>
                      <w:bCs/>
                      <w:color w:val="002060"/>
                      <w:sz w:val="56"/>
                      <w:szCs w:val="56"/>
                      <w:lang w:val="en-US"/>
                    </w:rPr>
                  </w:pPr>
                </w:p>
                <w:p w14:paraId="645EDBD0" w14:textId="77777777" w:rsidR="00C57B3E" w:rsidRPr="00824142" w:rsidRDefault="00C57B3E" w:rsidP="008F6247">
                  <w:pPr>
                    <w:pStyle w:val="NL1"/>
                    <w:rPr>
                      <w:b/>
                      <w:bCs/>
                      <w:color w:val="002060"/>
                      <w:sz w:val="56"/>
                      <w:szCs w:val="56"/>
                      <w:lang w:val="en-US"/>
                    </w:rPr>
                  </w:pPr>
                </w:p>
                <w:p w14:paraId="413FBFB7" w14:textId="77777777" w:rsidR="00C57B3E" w:rsidRPr="00824142" w:rsidRDefault="00C57B3E" w:rsidP="008F6247">
                  <w:pPr>
                    <w:pStyle w:val="NL1"/>
                    <w:rPr>
                      <w:b/>
                      <w:bCs/>
                      <w:color w:val="002060"/>
                      <w:sz w:val="56"/>
                      <w:szCs w:val="56"/>
                      <w:lang w:val="en-US"/>
                    </w:rPr>
                  </w:pPr>
                </w:p>
                <w:p w14:paraId="32CEE0C6" w14:textId="77777777" w:rsidR="00C57B3E" w:rsidRPr="00824142" w:rsidRDefault="00C57B3E" w:rsidP="008F6247">
                  <w:pPr>
                    <w:pStyle w:val="NL1"/>
                    <w:rPr>
                      <w:b/>
                      <w:bCs/>
                      <w:color w:val="002060"/>
                      <w:sz w:val="56"/>
                      <w:szCs w:val="56"/>
                      <w:lang w:val="en-US"/>
                    </w:rPr>
                  </w:pPr>
                </w:p>
                <w:p w14:paraId="06F241B8" w14:textId="77777777" w:rsidR="00C57B3E" w:rsidRPr="00824142" w:rsidRDefault="00C57B3E" w:rsidP="008F6247">
                  <w:pPr>
                    <w:pStyle w:val="NL1"/>
                    <w:rPr>
                      <w:b/>
                      <w:bCs/>
                      <w:color w:val="002060"/>
                      <w:sz w:val="56"/>
                      <w:szCs w:val="56"/>
                      <w:lang w:val="en-US"/>
                    </w:rPr>
                  </w:pPr>
                </w:p>
                <w:p w14:paraId="412DE881" w14:textId="77777777" w:rsidR="00C57B3E" w:rsidRPr="00824142" w:rsidRDefault="00C57B3E" w:rsidP="008F6247">
                  <w:pPr>
                    <w:pStyle w:val="NL1"/>
                    <w:rPr>
                      <w:b/>
                      <w:bCs/>
                      <w:color w:val="002060"/>
                      <w:sz w:val="56"/>
                      <w:szCs w:val="56"/>
                      <w:lang w:val="en-US"/>
                    </w:rPr>
                  </w:pPr>
                </w:p>
              </w:txbxContent>
            </v:textbox>
          </v:shape>
        </w:pict>
      </w:r>
    </w:p>
    <w:p w14:paraId="1B280EC5" w14:textId="55D447D2" w:rsidR="00004707" w:rsidRDefault="00004707" w:rsidP="002C276E">
      <w:pPr>
        <w:rPr>
          <w:rFonts w:asciiTheme="minorBidi" w:eastAsia="Baskerville Old Face" w:hAnsiTheme="minorBidi" w:cstheme="minorBidi"/>
          <w:color w:val="000000" w:themeColor="text1"/>
          <w:lang w:val="en-CA"/>
        </w:rPr>
      </w:pPr>
    </w:p>
    <w:p w14:paraId="1880FE2F" w14:textId="15B43221" w:rsidR="00004707" w:rsidRDefault="00004707" w:rsidP="002C276E">
      <w:pPr>
        <w:rPr>
          <w:rFonts w:asciiTheme="minorBidi" w:eastAsia="Baskerville Old Face" w:hAnsiTheme="minorBidi" w:cstheme="minorBidi"/>
          <w:color w:val="000000" w:themeColor="text1"/>
          <w:lang w:val="en-CA"/>
        </w:rPr>
      </w:pPr>
    </w:p>
    <w:p w14:paraId="1D9647C4" w14:textId="77777777" w:rsidR="00D70B75" w:rsidRDefault="00D70B75" w:rsidP="002C276E">
      <w:pPr>
        <w:rPr>
          <w:rFonts w:ascii="Baskerville Old Face" w:eastAsia="Baskerville Old Face" w:hAnsi="Baskerville Old Face" w:cstheme="minorBidi"/>
          <w:color w:val="002060"/>
          <w:sz w:val="40"/>
          <w:szCs w:val="40"/>
          <w:lang w:val="en-CA"/>
        </w:rPr>
      </w:pPr>
    </w:p>
    <w:p w14:paraId="71650022" w14:textId="3190DDB5" w:rsidR="006145C5" w:rsidRPr="005A1228" w:rsidRDefault="006145C5" w:rsidP="002C276E">
      <w:pPr>
        <w:rPr>
          <w:rFonts w:ascii="Baskerville Old Face" w:eastAsia="Baskerville Old Face" w:hAnsi="Baskerville Old Face" w:cstheme="minorBidi"/>
          <w:b/>
          <w:bCs/>
          <w:color w:val="002060"/>
          <w:sz w:val="40"/>
          <w:szCs w:val="40"/>
          <w:lang w:val="en-CA"/>
        </w:rPr>
      </w:pPr>
      <w:r w:rsidRPr="005A1228">
        <w:rPr>
          <w:rFonts w:ascii="Baskerville Old Face" w:eastAsia="Baskerville Old Face" w:hAnsi="Baskerville Old Face" w:cstheme="minorBidi"/>
          <w:b/>
          <w:bCs/>
          <w:color w:val="002060"/>
          <w:sz w:val="40"/>
          <w:szCs w:val="40"/>
          <w:lang w:val="en-CA"/>
        </w:rPr>
        <w:t>Students</w:t>
      </w:r>
    </w:p>
    <w:p w14:paraId="7BA6F4D1" w14:textId="24BE3794" w:rsidR="00D70B75" w:rsidRDefault="0076439C" w:rsidP="00D70B75">
      <w:pPr>
        <w:spacing w:line="250" w:lineRule="auto"/>
        <w:ind w:right="868"/>
        <w:rPr>
          <w:rFonts w:asciiTheme="minorBidi" w:eastAsia="Baskerville Old Face" w:hAnsiTheme="minorBidi" w:cstheme="minorBidi"/>
          <w:color w:val="000000" w:themeColor="text1"/>
        </w:rPr>
      </w:pPr>
      <w:r>
        <w:rPr>
          <w:noProof/>
        </w:rPr>
        <mc:AlternateContent>
          <mc:Choice Requires="wps">
            <w:drawing>
              <wp:anchor distT="0" distB="0" distL="114300" distR="114300" simplePos="0" relativeHeight="251703808" behindDoc="1" locked="0" layoutInCell="1" allowOverlap="1" wp14:anchorId="3066F5DE" wp14:editId="588DA762">
                <wp:simplePos x="0" y="0"/>
                <wp:positionH relativeFrom="column">
                  <wp:posOffset>0</wp:posOffset>
                </wp:positionH>
                <wp:positionV relativeFrom="paragraph">
                  <wp:posOffset>2047875</wp:posOffset>
                </wp:positionV>
                <wp:extent cx="1845945" cy="635"/>
                <wp:effectExtent l="0" t="0" r="0" b="0"/>
                <wp:wrapTight wrapText="bothSides">
                  <wp:wrapPolygon edited="0">
                    <wp:start x="0" y="0"/>
                    <wp:lineTo x="0" y="0"/>
                    <wp:lineTo x="21399" y="0"/>
                    <wp:lineTo x="21399" y="0"/>
                    <wp:lineTo x="0" y="0"/>
                  </wp:wrapPolygon>
                </wp:wrapTight>
                <wp:docPr id="393413077" name="Text Box 1"/>
                <wp:cNvGraphicFramePr/>
                <a:graphic xmlns:a="http://schemas.openxmlformats.org/drawingml/2006/main">
                  <a:graphicData uri="http://schemas.microsoft.com/office/word/2010/wordprocessingShape">
                    <wps:wsp>
                      <wps:cNvSpPr txBox="1"/>
                      <wps:spPr>
                        <a:xfrm>
                          <a:off x="0" y="0"/>
                          <a:ext cx="1845945" cy="635"/>
                        </a:xfrm>
                        <a:prstGeom prst="rect">
                          <a:avLst/>
                        </a:prstGeom>
                        <a:solidFill>
                          <a:prstClr val="white"/>
                        </a:solidFill>
                        <a:ln>
                          <a:noFill/>
                        </a:ln>
                      </wps:spPr>
                      <wps:txbx>
                        <w:txbxContent>
                          <w:p w14:paraId="0A425527" w14:textId="2A8FCBE4" w:rsidR="0076439C" w:rsidRPr="00F849D6" w:rsidRDefault="0076439C" w:rsidP="0076439C">
                            <w:pPr>
                              <w:pStyle w:val="Caption"/>
                              <w:rPr>
                                <w:rFonts w:asciiTheme="minorBidi" w:eastAsia="Baskerville Old Face" w:hAnsiTheme="minorBidi"/>
                                <w:noProof/>
                                <w:color w:val="000000" w:themeColor="text1"/>
                              </w:rPr>
                            </w:pPr>
                            <w:r>
                              <w:t>Adriana Marroquin Rodriguez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66F5DE" id="_x0000_s1027" type="#_x0000_t202" style="position:absolute;margin-left:0;margin-top:161.25pt;width:145.35pt;height:.05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" stroked="f">
                <v:textbox style="mso-fit-shape-to-text:t" inset="0,0,0,0">
                  <w:txbxContent>
                    <w:p w14:paraId="0A425527" w14:textId="2A8FCBE4" w:rsidR="0076439C" w:rsidRPr="00F849D6" w:rsidRDefault="0076439C" w:rsidP="0076439C">
                      <w:pPr>
                        <w:pStyle w:val="Caption"/>
                        <w:rPr>
                          <w:rFonts w:asciiTheme="minorBidi" w:eastAsia="Baskerville Old Face" w:hAnsiTheme="minorBidi"/>
                          <w:noProof/>
                          <w:color w:val="000000" w:themeColor="text1"/>
                        </w:rPr>
                      </w:pPr>
                      <w:r>
                        <w:t>Adriana Marroquin Rodriguez</w:t>
                      </w:r>
                    </w:p>
                  </w:txbxContent>
                </v:textbox>
                <w10:wrap type="tight"/>
              </v:shape>
            </w:pict>
          </mc:Fallback>
        </mc:AlternateContent>
      </w:r>
      <w:r w:rsidR="00D70B75">
        <w:rPr>
          <w:rFonts w:asciiTheme="minorBidi" w:eastAsia="Baskerville Old Face" w:hAnsiTheme="minorBidi" w:cstheme="minorBidi"/>
          <w:noProof/>
          <w:color w:val="000000" w:themeColor="text1"/>
          <w:lang w:val="en-CA"/>
        </w:rPr>
        <w:drawing>
          <wp:anchor distT="0" distB="0" distL="114300" distR="114300" simplePos="0" relativeHeight="251665408" behindDoc="1" locked="0" layoutInCell="1" allowOverlap="1" wp14:anchorId="2207B770" wp14:editId="4AE00283">
            <wp:simplePos x="0" y="0"/>
            <wp:positionH relativeFrom="column">
              <wp:posOffset>0</wp:posOffset>
            </wp:positionH>
            <wp:positionV relativeFrom="paragraph">
              <wp:posOffset>144780</wp:posOffset>
            </wp:positionV>
            <wp:extent cx="1845945" cy="1845945"/>
            <wp:effectExtent l="0" t="0" r="0" b="0"/>
            <wp:wrapTight wrapText="bothSides">
              <wp:wrapPolygon edited="0">
                <wp:start x="0" y="0"/>
                <wp:lineTo x="0" y="21399"/>
                <wp:lineTo x="21399" y="21399"/>
                <wp:lineTo x="21399" y="0"/>
                <wp:lineTo x="0" y="0"/>
              </wp:wrapPolygon>
            </wp:wrapTight>
            <wp:docPr id="1859794299" name="Picture 1"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94299" name="Picture 1" descr="A person smiling for a selfi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845945" cy="1845945"/>
                    </a:xfrm>
                    <a:prstGeom prst="rect">
                      <a:avLst/>
                    </a:prstGeom>
                  </pic:spPr>
                </pic:pic>
              </a:graphicData>
            </a:graphic>
          </wp:anchor>
        </w:drawing>
      </w:r>
    </w:p>
    <w:p w14:paraId="677D367A" w14:textId="77777777" w:rsidR="00D70B75" w:rsidRDefault="00D70B75" w:rsidP="00D70B75">
      <w:pPr>
        <w:spacing w:line="250" w:lineRule="auto"/>
        <w:ind w:right="868"/>
        <w:rPr>
          <w:rFonts w:asciiTheme="minorBidi" w:eastAsia="Baskerville Old Face" w:hAnsiTheme="minorBidi" w:cstheme="minorBidi"/>
          <w:color w:val="000000" w:themeColor="text1"/>
        </w:rPr>
      </w:pPr>
    </w:p>
    <w:p w14:paraId="512BB611" w14:textId="5EBF2F0F" w:rsidR="00FF5B26" w:rsidRPr="00D70B75" w:rsidRDefault="000F591A" w:rsidP="00D70B75">
      <w:pPr>
        <w:spacing w:line="250" w:lineRule="auto"/>
        <w:ind w:right="868"/>
        <w:rPr>
          <w:rFonts w:asciiTheme="minorBidi" w:eastAsia="Baskerville Old Face" w:hAnsiTheme="minorBidi" w:cstheme="minorBidi"/>
          <w:color w:val="000000" w:themeColor="text1"/>
          <w:lang w:val="en-CA"/>
        </w:rPr>
      </w:pPr>
      <w:r>
        <w:rPr>
          <w:rFonts w:asciiTheme="minorBidi" w:eastAsia="Baskerville Old Face" w:hAnsiTheme="minorBidi" w:cstheme="minorBidi"/>
          <w:color w:val="000000" w:themeColor="text1"/>
        </w:rPr>
        <w:t xml:space="preserve">Congratulations to </w:t>
      </w:r>
      <w:r w:rsidRPr="000F591A">
        <w:rPr>
          <w:rFonts w:asciiTheme="minorBidi" w:eastAsia="Baskerville Old Face" w:hAnsiTheme="minorBidi" w:cstheme="minorBidi"/>
          <w:color w:val="000000" w:themeColor="text1"/>
        </w:rPr>
        <w:t>Adriana Marroquin Rodriguez</w:t>
      </w:r>
      <w:r>
        <w:rPr>
          <w:rFonts w:asciiTheme="minorBidi" w:eastAsia="Baskerville Old Face" w:hAnsiTheme="minorBidi" w:cstheme="minorBidi"/>
          <w:color w:val="000000" w:themeColor="text1"/>
        </w:rPr>
        <w:t xml:space="preserve"> for being awarded</w:t>
      </w:r>
      <w:r w:rsidR="00FF5B26">
        <w:rPr>
          <w:rFonts w:asciiTheme="minorBidi" w:eastAsia="Baskerville Old Face" w:hAnsiTheme="minorBidi" w:cstheme="minorBidi"/>
          <w:color w:val="000000" w:themeColor="text1"/>
        </w:rPr>
        <w:t xml:space="preserve"> a</w:t>
      </w:r>
      <w:r w:rsidR="00FF5B26" w:rsidRPr="00FF5B26">
        <w:rPr>
          <w:rFonts w:asciiTheme="minorBidi" w:eastAsia="Baskerville Old Face" w:hAnsiTheme="minorBidi" w:cstheme="minorBidi"/>
          <w:color w:val="000000" w:themeColor="text1"/>
        </w:rPr>
        <w:t> </w:t>
      </w:r>
      <w:r w:rsidR="00FF5B26" w:rsidRPr="00FF5B26">
        <w:rPr>
          <w:rFonts w:asciiTheme="minorBidi" w:eastAsia="Baskerville Old Face" w:hAnsiTheme="minorBidi" w:cstheme="minorBidi"/>
          <w:b/>
          <w:bCs/>
          <w:color w:val="000000" w:themeColor="text1"/>
        </w:rPr>
        <w:t>Dr. David Chu Scholarship</w:t>
      </w:r>
      <w:r w:rsidR="00FF5B26">
        <w:rPr>
          <w:rFonts w:asciiTheme="minorBidi" w:eastAsia="Baskerville Old Face" w:hAnsiTheme="minorBidi" w:cstheme="minorBidi"/>
          <w:b/>
          <w:bCs/>
          <w:color w:val="000000" w:themeColor="text1"/>
        </w:rPr>
        <w:t xml:space="preserve"> </w:t>
      </w:r>
      <w:r w:rsidR="00FF5B26" w:rsidRPr="00FF5B26">
        <w:rPr>
          <w:rFonts w:asciiTheme="minorBidi" w:eastAsia="Baskerville Old Face" w:hAnsiTheme="minorBidi" w:cstheme="minorBidi"/>
          <w:b/>
          <w:bCs/>
          <w:color w:val="000000" w:themeColor="text1"/>
        </w:rPr>
        <w:t>in Asia Pacific Studies</w:t>
      </w:r>
      <w:r w:rsidR="00FF5B26">
        <w:rPr>
          <w:rFonts w:asciiTheme="minorBidi" w:eastAsia="Baskerville Old Face" w:hAnsiTheme="minorBidi" w:cstheme="minorBidi"/>
          <w:b/>
          <w:bCs/>
          <w:color w:val="000000" w:themeColor="text1"/>
        </w:rPr>
        <w:t>.</w:t>
      </w:r>
      <w:r w:rsidR="00FF5B26">
        <w:rPr>
          <w:rFonts w:asciiTheme="minorBidi" w:eastAsia="Baskerville Old Face" w:hAnsiTheme="minorBidi" w:cstheme="minorBidi"/>
          <w:color w:val="000000" w:themeColor="text1"/>
        </w:rPr>
        <w:t xml:space="preserve"> </w:t>
      </w:r>
      <w:r w:rsidR="00FF5B26" w:rsidRPr="00FF5B26">
        <w:rPr>
          <w:rFonts w:asciiTheme="minorBidi" w:eastAsia="Baskerville Old Face" w:hAnsiTheme="minorBidi" w:cstheme="minorBidi"/>
          <w:color w:val="000000" w:themeColor="text1"/>
        </w:rPr>
        <w:t xml:space="preserve">The scholarship contributed to funding essential research travel required to conduct fieldwork </w:t>
      </w:r>
      <w:r w:rsidR="00A01A04">
        <w:rPr>
          <w:rFonts w:asciiTheme="minorBidi" w:eastAsia="Baskerville Old Face" w:hAnsiTheme="minorBidi" w:cstheme="minorBidi"/>
          <w:color w:val="000000" w:themeColor="text1"/>
        </w:rPr>
        <w:t xml:space="preserve">in Taiwan and Panama </w:t>
      </w:r>
      <w:r w:rsidR="00FF5B26" w:rsidRPr="00FF5B26">
        <w:rPr>
          <w:rFonts w:asciiTheme="minorBidi" w:eastAsia="Baskerville Old Face" w:hAnsiTheme="minorBidi" w:cstheme="minorBidi"/>
          <w:color w:val="000000" w:themeColor="text1"/>
        </w:rPr>
        <w:t>for Adriana’s doctoral thesis</w:t>
      </w:r>
      <w:r w:rsidR="00A01A04">
        <w:rPr>
          <w:rFonts w:asciiTheme="minorBidi" w:eastAsia="Baskerville Old Face" w:hAnsiTheme="minorBidi" w:cstheme="minorBidi"/>
          <w:color w:val="000000" w:themeColor="text1"/>
        </w:rPr>
        <w:t>,</w:t>
      </w:r>
      <w:r w:rsidR="00FF5B26" w:rsidRPr="00FF5B26">
        <w:rPr>
          <w:rFonts w:asciiTheme="minorBidi" w:eastAsia="Baskerville Old Face" w:hAnsiTheme="minorBidi" w:cstheme="minorBidi"/>
          <w:color w:val="000000" w:themeColor="text1"/>
        </w:rPr>
        <w:t xml:space="preserve"> titled "Learning from Non-traditional International Student Mobilities: Narratives of the Life Stories of Latin American and Caribbean Graduates from Taiwanese Universities."</w:t>
      </w:r>
      <w:r w:rsidR="00FF5B26">
        <w:rPr>
          <w:rFonts w:asciiTheme="minorBidi" w:eastAsia="Baskerville Old Face" w:hAnsiTheme="minorBidi" w:cstheme="minorBidi"/>
          <w:color w:val="000000" w:themeColor="text1"/>
        </w:rPr>
        <w:t xml:space="preserve"> More information about the award can be found at: </w:t>
      </w:r>
      <w:hyperlink r:id="rId16" w:anchor="current-student-awards-accordion-3" w:tgtFrame="_blank" w:history="1">
        <w:r w:rsidR="00A01A04" w:rsidRPr="00A01A04">
          <w:rPr>
            <w:rStyle w:val="Hyperlink"/>
            <w:rFonts w:asciiTheme="minorBidi" w:eastAsia="Baskerville Old Face" w:hAnsiTheme="minorBidi" w:cstheme="minorBidi"/>
          </w:rPr>
          <w:t>Arts &amp; Science Awards &amp; Scholarships page.</w:t>
        </w:r>
      </w:hyperlink>
    </w:p>
    <w:p w14:paraId="3D181E45" w14:textId="40DDCD6D" w:rsidR="000F591A" w:rsidRPr="00FF5B26" w:rsidRDefault="000F591A" w:rsidP="000F591A">
      <w:pPr>
        <w:spacing w:line="250" w:lineRule="auto"/>
        <w:ind w:right="868" w:firstLine="720"/>
        <w:rPr>
          <w:rFonts w:asciiTheme="minorBidi" w:eastAsia="Baskerville Old Face" w:hAnsiTheme="minorBidi" w:cstheme="minorBidi"/>
          <w:color w:val="000000" w:themeColor="text1"/>
          <w:lang w:val="en-CA"/>
        </w:rPr>
      </w:pPr>
    </w:p>
    <w:p w14:paraId="13CD4A23" w14:textId="1493AF76" w:rsidR="000F591A" w:rsidRDefault="0076439C" w:rsidP="000F591A">
      <w:pPr>
        <w:spacing w:line="250" w:lineRule="auto"/>
        <w:ind w:right="868" w:firstLine="720"/>
        <w:rPr>
          <w:rFonts w:asciiTheme="minorBidi" w:eastAsia="Baskerville Old Face" w:hAnsiTheme="minorBidi" w:cstheme="minorBidi"/>
          <w:color w:val="000000" w:themeColor="text1"/>
        </w:rPr>
      </w:pPr>
      <w:r>
        <w:rPr>
          <w:noProof/>
        </w:rPr>
        <mc:AlternateContent>
          <mc:Choice Requires="wps">
            <w:drawing>
              <wp:anchor distT="0" distB="0" distL="114300" distR="114300" simplePos="0" relativeHeight="251705856" behindDoc="1" locked="0" layoutInCell="1" allowOverlap="1" wp14:anchorId="00BF0D2D" wp14:editId="65745718">
                <wp:simplePos x="0" y="0"/>
                <wp:positionH relativeFrom="column">
                  <wp:posOffset>5295900</wp:posOffset>
                </wp:positionH>
                <wp:positionV relativeFrom="paragraph">
                  <wp:posOffset>2277745</wp:posOffset>
                </wp:positionV>
                <wp:extent cx="2019300" cy="635"/>
                <wp:effectExtent l="0" t="0" r="0" b="0"/>
                <wp:wrapTight wrapText="bothSides">
                  <wp:wrapPolygon edited="0">
                    <wp:start x="0" y="0"/>
                    <wp:lineTo x="0" y="0"/>
                    <wp:lineTo x="21464" y="0"/>
                    <wp:lineTo x="21464" y="0"/>
                    <wp:lineTo x="0" y="0"/>
                  </wp:wrapPolygon>
                </wp:wrapTight>
                <wp:docPr id="1424582282" name="Text Box 1"/>
                <wp:cNvGraphicFramePr/>
                <a:graphic xmlns:a="http://schemas.openxmlformats.org/drawingml/2006/main">
                  <a:graphicData uri="http://schemas.microsoft.com/office/word/2010/wordprocessingShape">
                    <wps:wsp>
                      <wps:cNvSpPr txBox="1"/>
                      <wps:spPr>
                        <a:xfrm>
                          <a:off x="0" y="0"/>
                          <a:ext cx="2019300" cy="635"/>
                        </a:xfrm>
                        <a:prstGeom prst="rect">
                          <a:avLst/>
                        </a:prstGeom>
                        <a:solidFill>
                          <a:prstClr val="white"/>
                        </a:solidFill>
                        <a:ln>
                          <a:noFill/>
                        </a:ln>
                      </wps:spPr>
                      <wps:txbx>
                        <w:txbxContent>
                          <w:p w14:paraId="424B13E3" w14:textId="7D27CCC3" w:rsidR="0076439C" w:rsidRPr="00240792" w:rsidRDefault="0076439C" w:rsidP="0076439C">
                            <w:pPr>
                              <w:pStyle w:val="Caption"/>
                              <w:rPr>
                                <w:rFonts w:asciiTheme="minorBidi" w:hAnsiTheme="minorBidi"/>
                                <w:noProof/>
                                <w:color w:val="000000"/>
                              </w:rPr>
                            </w:pPr>
                            <w:r>
                              <w:t>Diana Barrero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BF0D2D" id="_x0000_s1028" type="#_x0000_t202" style="position:absolute;left:0;text-align:left;margin-left:417pt;margin-top:179.35pt;width:159pt;height:.05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" stroked="f">
                <v:textbox style="mso-fit-shape-to-text:t" inset="0,0,0,0">
                  <w:txbxContent>
                    <w:p w14:paraId="424B13E3" w14:textId="7D27CCC3" w:rsidR="0076439C" w:rsidRPr="00240792" w:rsidRDefault="0076439C" w:rsidP="0076439C">
                      <w:pPr>
                        <w:pStyle w:val="Caption"/>
                        <w:rPr>
                          <w:rFonts w:asciiTheme="minorBidi" w:hAnsiTheme="minorBidi"/>
                          <w:noProof/>
                          <w:color w:val="000000"/>
                        </w:rPr>
                      </w:pPr>
                      <w:r>
                        <w:t>Diana Barrero</w:t>
                      </w:r>
                    </w:p>
                  </w:txbxContent>
                </v:textbox>
                <w10:wrap type="tight"/>
              </v:shape>
            </w:pict>
          </mc:Fallback>
        </mc:AlternateContent>
      </w:r>
      <w:r w:rsidR="00B2235A">
        <w:rPr>
          <w:rFonts w:asciiTheme="minorBidi" w:hAnsiTheme="minorBidi" w:cstheme="minorBidi"/>
          <w:noProof/>
          <w:color w:val="000000"/>
        </w:rPr>
        <w:drawing>
          <wp:anchor distT="0" distB="0" distL="114300" distR="114300" simplePos="0" relativeHeight="251646464" behindDoc="1" locked="0" layoutInCell="1" allowOverlap="1" wp14:anchorId="3CB746B9" wp14:editId="3BB3A94B">
            <wp:simplePos x="0" y="0"/>
            <wp:positionH relativeFrom="column">
              <wp:posOffset>5295900</wp:posOffset>
            </wp:positionH>
            <wp:positionV relativeFrom="paragraph">
              <wp:posOffset>109855</wp:posOffset>
            </wp:positionV>
            <wp:extent cx="2019300" cy="2110740"/>
            <wp:effectExtent l="0" t="0" r="0" b="0"/>
            <wp:wrapTight wrapText="bothSides">
              <wp:wrapPolygon edited="0">
                <wp:start x="0" y="0"/>
                <wp:lineTo x="0" y="21444"/>
                <wp:lineTo x="21396" y="21444"/>
                <wp:lineTo x="21396" y="0"/>
                <wp:lineTo x="0" y="0"/>
              </wp:wrapPolygon>
            </wp:wrapTight>
            <wp:docPr id="1901416242" name="Picture 7"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16242" name="Picture 7" descr="A person smiling at the camera&#10;&#10;Description automatically generated"/>
                    <pic:cNvPicPr/>
                  </pic:nvPicPr>
                  <pic:blipFill rotWithShape="1">
                    <a:blip r:embed="rId17">
                      <a:extLst>
                        <a:ext uri="{28A0092B-C50C-407E-A947-70E740481C1C}">
                          <a14:useLocalDpi xmlns:a14="http://schemas.microsoft.com/office/drawing/2010/main" val="0"/>
                        </a:ext>
                      </a:extLst>
                    </a:blip>
                    <a:srcRect r="22222"/>
                    <a:stretch/>
                  </pic:blipFill>
                  <pic:spPr bwMode="auto">
                    <a:xfrm>
                      <a:off x="0" y="0"/>
                      <a:ext cx="2019300" cy="2110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83D462" w14:textId="1FAD8195" w:rsidR="000F591A" w:rsidRDefault="000F591A" w:rsidP="000F591A">
      <w:pPr>
        <w:spacing w:line="250" w:lineRule="auto"/>
        <w:ind w:right="868" w:firstLine="720"/>
        <w:rPr>
          <w:rFonts w:asciiTheme="minorBidi" w:eastAsia="Baskerville Old Face" w:hAnsiTheme="minorBidi" w:cstheme="minorBidi"/>
          <w:color w:val="000000" w:themeColor="text1"/>
        </w:rPr>
      </w:pPr>
    </w:p>
    <w:p w14:paraId="50546FF8" w14:textId="10BBE1E3" w:rsidR="000F591A" w:rsidRDefault="000F591A" w:rsidP="000F591A">
      <w:pPr>
        <w:spacing w:line="250" w:lineRule="auto"/>
        <w:ind w:right="868" w:firstLine="720"/>
        <w:rPr>
          <w:rFonts w:asciiTheme="minorBidi" w:eastAsia="Baskerville Old Face" w:hAnsiTheme="minorBidi" w:cstheme="minorBidi"/>
          <w:color w:val="000000" w:themeColor="text1"/>
        </w:rPr>
      </w:pPr>
    </w:p>
    <w:p w14:paraId="1DC46970" w14:textId="77777777" w:rsidR="00B2235A" w:rsidRDefault="00B2235A" w:rsidP="000F591A">
      <w:pPr>
        <w:spacing w:line="250" w:lineRule="auto"/>
        <w:ind w:right="868" w:firstLine="720"/>
        <w:rPr>
          <w:rFonts w:asciiTheme="minorBidi" w:eastAsia="Baskerville Old Face" w:hAnsiTheme="minorBidi" w:cstheme="minorBidi"/>
          <w:color w:val="000000" w:themeColor="text1"/>
        </w:rPr>
      </w:pPr>
    </w:p>
    <w:p w14:paraId="3D3100B9" w14:textId="186C5658" w:rsidR="000F591A" w:rsidRPr="00004707" w:rsidRDefault="000F591A" w:rsidP="00B2235A">
      <w:pPr>
        <w:spacing w:line="250" w:lineRule="auto"/>
        <w:ind w:right="868"/>
        <w:rPr>
          <w:rFonts w:ascii="Baskerville Old Face" w:eastAsia="Baskerville Old Face" w:hAnsi="Baskerville Old Face" w:cs="Baskerville Old Face"/>
          <w:color w:val="000000" w:themeColor="text1"/>
          <w:sz w:val="36"/>
          <w:szCs w:val="36"/>
          <w:lang w:val="en-CA"/>
        </w:rPr>
      </w:pPr>
      <w:r w:rsidRPr="00537D26">
        <w:rPr>
          <w:rFonts w:asciiTheme="minorBidi" w:eastAsia="Baskerville Old Face" w:hAnsiTheme="minorBidi" w:cstheme="minorBidi"/>
          <w:color w:val="000000" w:themeColor="text1"/>
        </w:rPr>
        <w:t xml:space="preserve">Congratulations to Diana Barrero (Ph.D. candidate, </w:t>
      </w:r>
      <w:r w:rsidRPr="000A0225">
        <w:rPr>
          <w:rFonts w:asciiTheme="minorBidi" w:eastAsia="Baskerville Old Face" w:hAnsiTheme="minorBidi" w:cstheme="minorBidi"/>
          <w:color w:val="000000" w:themeColor="text1"/>
        </w:rPr>
        <w:t>Department of Curriculum, Teaching and Learning </w:t>
      </w:r>
      <w:r w:rsidRPr="00537D26">
        <w:rPr>
          <w:rFonts w:asciiTheme="minorBidi" w:eastAsia="Baskerville Old Face" w:hAnsiTheme="minorBidi" w:cstheme="minorBidi"/>
          <w:color w:val="000000" w:themeColor="text1"/>
        </w:rPr>
        <w:t xml:space="preserve">for being awarded the </w:t>
      </w:r>
      <w:r w:rsidRPr="00537D26">
        <w:rPr>
          <w:rFonts w:asciiTheme="minorBidi" w:hAnsiTheme="minorBidi" w:cstheme="minorBidi"/>
          <w:b/>
          <w:bCs/>
          <w:color w:val="000000"/>
        </w:rPr>
        <w:t xml:space="preserve">Feminist Theory Workshop International Travel Award. </w:t>
      </w:r>
      <w:r w:rsidRPr="000A0225">
        <w:rPr>
          <w:rFonts w:asciiTheme="minorBidi" w:hAnsiTheme="minorBidi" w:cstheme="minorBidi"/>
          <w:color w:val="000000"/>
          <w:lang w:val="en-CA"/>
        </w:rPr>
        <w:t>The international travel award enables emerging scholars from institutions all over the globe to actively participate in the Feminist Theory Workshop (FTW) at Duke University. This year FTW took place March 22-23 and offered unique opportunity for participants to engage in sustained dialogue about feminist theory across both disciplinary and national boundaries.</w:t>
      </w:r>
    </w:p>
    <w:p w14:paraId="38A33BFE" w14:textId="10C73AD0" w:rsidR="006145C5" w:rsidRDefault="006145C5" w:rsidP="002C276E">
      <w:pPr>
        <w:rPr>
          <w:rFonts w:asciiTheme="minorBidi" w:eastAsia="Baskerville Old Face" w:hAnsiTheme="minorBidi" w:cstheme="minorBidi"/>
          <w:color w:val="000000" w:themeColor="text1"/>
          <w:lang w:val="en-CA"/>
        </w:rPr>
      </w:pPr>
    </w:p>
    <w:p w14:paraId="0A77A58C" w14:textId="20C6E238" w:rsidR="006145C5" w:rsidRDefault="006145C5" w:rsidP="002C276E">
      <w:pPr>
        <w:rPr>
          <w:rFonts w:asciiTheme="minorBidi" w:eastAsia="Baskerville Old Face" w:hAnsiTheme="minorBidi" w:cstheme="minorBidi"/>
          <w:color w:val="000000" w:themeColor="text1"/>
          <w:lang w:val="en-CA"/>
        </w:rPr>
      </w:pPr>
    </w:p>
    <w:p w14:paraId="5E1CBE68" w14:textId="1EBE6085" w:rsidR="00004707" w:rsidRDefault="0076439C" w:rsidP="002C276E">
      <w:pPr>
        <w:rPr>
          <w:rFonts w:asciiTheme="minorBidi" w:eastAsia="Baskerville Old Face" w:hAnsiTheme="minorBidi" w:cstheme="minorBidi"/>
          <w:color w:val="000000" w:themeColor="text1"/>
          <w:lang w:val="en-CA"/>
        </w:rPr>
      </w:pPr>
      <w:r>
        <w:rPr>
          <w:noProof/>
        </w:rPr>
        <mc:AlternateContent>
          <mc:Choice Requires="wps">
            <w:drawing>
              <wp:anchor distT="0" distB="0" distL="114300" distR="114300" simplePos="0" relativeHeight="251707904" behindDoc="1" locked="0" layoutInCell="1" allowOverlap="1" wp14:anchorId="08899A86" wp14:editId="1E059234">
                <wp:simplePos x="0" y="0"/>
                <wp:positionH relativeFrom="column">
                  <wp:posOffset>-30480</wp:posOffset>
                </wp:positionH>
                <wp:positionV relativeFrom="paragraph">
                  <wp:posOffset>2449195</wp:posOffset>
                </wp:positionV>
                <wp:extent cx="2049780" cy="635"/>
                <wp:effectExtent l="0" t="0" r="0" b="0"/>
                <wp:wrapTight wrapText="bothSides">
                  <wp:wrapPolygon edited="0">
                    <wp:start x="0" y="0"/>
                    <wp:lineTo x="0" y="0"/>
                    <wp:lineTo x="21413" y="0"/>
                    <wp:lineTo x="21413" y="0"/>
                    <wp:lineTo x="0" y="0"/>
                  </wp:wrapPolygon>
                </wp:wrapTight>
                <wp:docPr id="300466311" name="Text Box 1"/>
                <wp:cNvGraphicFramePr/>
                <a:graphic xmlns:a="http://schemas.openxmlformats.org/drawingml/2006/main">
                  <a:graphicData uri="http://schemas.microsoft.com/office/word/2010/wordprocessingShape">
                    <wps:wsp>
                      <wps:cNvSpPr txBox="1"/>
                      <wps:spPr>
                        <a:xfrm>
                          <a:off x="0" y="0"/>
                          <a:ext cx="2049780" cy="635"/>
                        </a:xfrm>
                        <a:prstGeom prst="rect">
                          <a:avLst/>
                        </a:prstGeom>
                        <a:solidFill>
                          <a:prstClr val="white"/>
                        </a:solidFill>
                        <a:ln>
                          <a:noFill/>
                        </a:ln>
                      </wps:spPr>
                      <wps:txbx>
                        <w:txbxContent>
                          <w:p w14:paraId="34E33985" w14:textId="58657DD3" w:rsidR="0076439C" w:rsidRPr="00D52077" w:rsidRDefault="0076439C" w:rsidP="0076439C">
                            <w:pPr>
                              <w:pStyle w:val="Caption"/>
                              <w:rPr>
                                <w:noProof/>
                              </w:rPr>
                            </w:pPr>
                            <w:r>
                              <w:t>JesusMiracle Chiadika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899A86" id="_x0000_s1029" type="#_x0000_t202" style="position:absolute;margin-left:-2.4pt;margin-top:192.85pt;width:161.4pt;height:.05pt;z-index:-2516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" stroked="f">
                <v:textbox style="mso-fit-shape-to-text:t" inset="0,0,0,0">
                  <w:txbxContent>
                    <w:p w14:paraId="34E33985" w14:textId="58657DD3" w:rsidR="0076439C" w:rsidRPr="00D52077" w:rsidRDefault="0076439C" w:rsidP="0076439C">
                      <w:pPr>
                        <w:pStyle w:val="Caption"/>
                        <w:rPr>
                          <w:noProof/>
                        </w:rPr>
                      </w:pPr>
                      <w:r>
                        <w:t>JesusMiracle Chiadika</w:t>
                      </w:r>
                    </w:p>
                  </w:txbxContent>
                </v:textbox>
                <w10:wrap type="tight"/>
              </v:shape>
            </w:pict>
          </mc:Fallback>
        </mc:AlternateContent>
      </w:r>
      <w:r w:rsidR="00C86EF1">
        <w:rPr>
          <w:noProof/>
        </w:rPr>
        <w:drawing>
          <wp:anchor distT="0" distB="0" distL="114300" distR="114300" simplePos="0" relativeHeight="251648512" behindDoc="1" locked="0" layoutInCell="1" allowOverlap="1" wp14:anchorId="68FD8138" wp14:editId="3591E80E">
            <wp:simplePos x="0" y="0"/>
            <wp:positionH relativeFrom="column">
              <wp:posOffset>-30480</wp:posOffset>
            </wp:positionH>
            <wp:positionV relativeFrom="paragraph">
              <wp:posOffset>37465</wp:posOffset>
            </wp:positionV>
            <wp:extent cx="2049780" cy="2354580"/>
            <wp:effectExtent l="0" t="0" r="0" b="0"/>
            <wp:wrapTight wrapText="bothSides">
              <wp:wrapPolygon edited="0">
                <wp:start x="0" y="0"/>
                <wp:lineTo x="0" y="21495"/>
                <wp:lineTo x="21480" y="21495"/>
                <wp:lineTo x="21480" y="0"/>
                <wp:lineTo x="0" y="0"/>
              </wp:wrapPolygon>
            </wp:wrapTight>
            <wp:docPr id="1046040120" name="Picture 8"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040120" name="Picture 8" descr="A person smiling at camera&#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801" r="13866" b="14706"/>
                    <a:stretch/>
                  </pic:blipFill>
                  <pic:spPr bwMode="auto">
                    <a:xfrm>
                      <a:off x="0" y="0"/>
                      <a:ext cx="2049780" cy="2354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1B6EC4" w14:textId="39C41F5C" w:rsidR="009234EC" w:rsidRDefault="009234EC" w:rsidP="009070C4">
      <w:pPr>
        <w:shd w:val="clear" w:color="auto" w:fill="FFFFFF"/>
        <w:rPr>
          <w:rFonts w:ascii="Arial" w:hAnsi="Arial" w:cs="Arial"/>
          <w:color w:val="201F1E"/>
          <w:shd w:val="clear" w:color="auto" w:fill="FFFFFF"/>
        </w:rPr>
      </w:pPr>
    </w:p>
    <w:p w14:paraId="697E0805" w14:textId="50EFDFC3" w:rsidR="000F591A" w:rsidRDefault="000F591A" w:rsidP="009070C4">
      <w:pPr>
        <w:shd w:val="clear" w:color="auto" w:fill="FFFFFF"/>
        <w:rPr>
          <w:rFonts w:ascii="Arial" w:hAnsi="Arial" w:cs="Arial"/>
          <w:color w:val="201F1E"/>
          <w:shd w:val="clear" w:color="auto" w:fill="FFFFFF"/>
        </w:rPr>
      </w:pPr>
    </w:p>
    <w:p w14:paraId="0CA28616" w14:textId="77777777" w:rsidR="000F591A" w:rsidRDefault="000F591A" w:rsidP="000F591A">
      <w:pPr>
        <w:shd w:val="clear" w:color="auto" w:fill="FFFFFF"/>
        <w:rPr>
          <w:rFonts w:asciiTheme="minorBidi" w:hAnsiTheme="minorBidi" w:cstheme="minorBidi"/>
          <w:b/>
          <w:bCs/>
          <w:color w:val="222222"/>
          <w:lang w:eastAsia="en-CA"/>
        </w:rPr>
      </w:pPr>
      <w:r>
        <w:rPr>
          <w:rFonts w:asciiTheme="minorBidi" w:hAnsiTheme="minorBidi" w:cstheme="minorBidi"/>
          <w:b/>
          <w:bCs/>
          <w:color w:val="222222"/>
          <w:lang w:eastAsia="en-CA"/>
        </w:rPr>
        <w:t xml:space="preserve">Congratulations to </w:t>
      </w:r>
      <w:r w:rsidRPr="00973490">
        <w:rPr>
          <w:rFonts w:asciiTheme="minorBidi" w:hAnsiTheme="minorBidi" w:cstheme="minorBidi"/>
          <w:b/>
          <w:bCs/>
          <w:color w:val="222222"/>
          <w:lang w:eastAsia="en-CA"/>
        </w:rPr>
        <w:t>JesusMiracle Chiadika</w:t>
      </w:r>
      <w:r>
        <w:rPr>
          <w:rFonts w:asciiTheme="minorBidi" w:hAnsiTheme="minorBidi" w:cstheme="minorBidi"/>
          <w:b/>
          <w:bCs/>
          <w:color w:val="222222"/>
          <w:lang w:eastAsia="en-CA"/>
        </w:rPr>
        <w:t xml:space="preserve"> who has recently been awarded the </w:t>
      </w:r>
      <w:r w:rsidRPr="00F20B34">
        <w:rPr>
          <w:rFonts w:asciiTheme="minorBidi" w:hAnsiTheme="minorBidi" w:cstheme="minorBidi"/>
          <w:b/>
          <w:bCs/>
          <w:color w:val="222222"/>
          <w:lang w:eastAsia="en-CA"/>
        </w:rPr>
        <w:t>2023-2024 Inlight Research Fellowship</w:t>
      </w:r>
      <w:r>
        <w:rPr>
          <w:rFonts w:asciiTheme="minorBidi" w:hAnsiTheme="minorBidi" w:cstheme="minorBidi"/>
          <w:b/>
          <w:bCs/>
          <w:color w:val="222222"/>
          <w:lang w:eastAsia="en-CA"/>
        </w:rPr>
        <w:t xml:space="preserve"> Award. JesusMiracle</w:t>
      </w:r>
      <w:r w:rsidRPr="00973490">
        <w:rPr>
          <w:rFonts w:asciiTheme="minorBidi" w:hAnsiTheme="minorBidi" w:cstheme="minorBidi"/>
          <w:color w:val="222222"/>
          <w:lang w:eastAsia="en-CA"/>
        </w:rPr>
        <w:t> is a PhD student in Higher Education</w:t>
      </w:r>
      <w:r>
        <w:rPr>
          <w:rFonts w:asciiTheme="minorBidi" w:hAnsiTheme="minorBidi" w:cstheme="minorBidi"/>
          <w:color w:val="222222"/>
          <w:lang w:eastAsia="en-CA"/>
        </w:rPr>
        <w:t xml:space="preserve"> and</w:t>
      </w:r>
      <w:r w:rsidRPr="00973490">
        <w:rPr>
          <w:rFonts w:asciiTheme="minorBidi" w:hAnsiTheme="minorBidi" w:cstheme="minorBidi"/>
          <w:color w:val="222222"/>
          <w:lang w:eastAsia="en-CA"/>
        </w:rPr>
        <w:t xml:space="preserve"> Comparative, International &amp; Development Education at OISE. Her research will aim to understand the mental health experiences of racialized undergraduate students. Using a qualitative approach, Chiadika will explore the surge in demands on services and resources for mental health, and the lack of culturally sensitive support systems tailored to meet the diverse needs of students. Chiadika is supervised by </w:t>
      </w:r>
      <w:r w:rsidRPr="00973490">
        <w:rPr>
          <w:rFonts w:asciiTheme="minorBidi" w:hAnsiTheme="minorBidi" w:cstheme="minorBidi"/>
          <w:b/>
          <w:bCs/>
          <w:color w:val="222222"/>
          <w:lang w:eastAsia="en-CA"/>
        </w:rPr>
        <w:t>Associate Professor Elizabeth Buckner and Assistant Professor Linda Iwenofu. </w:t>
      </w:r>
    </w:p>
    <w:p w14:paraId="4D18CB26" w14:textId="53794A2C" w:rsidR="000F591A" w:rsidRDefault="000F591A" w:rsidP="009070C4">
      <w:pPr>
        <w:shd w:val="clear" w:color="auto" w:fill="FFFFFF"/>
        <w:rPr>
          <w:rFonts w:ascii="Arial" w:hAnsi="Arial" w:cs="Arial"/>
          <w:color w:val="201F1E"/>
          <w:shd w:val="clear" w:color="auto" w:fill="FFFFFF"/>
        </w:rPr>
      </w:pPr>
    </w:p>
    <w:p w14:paraId="7E391DD5" w14:textId="3765F9E3" w:rsidR="000F591A" w:rsidRDefault="000F591A" w:rsidP="009070C4">
      <w:pPr>
        <w:shd w:val="clear" w:color="auto" w:fill="FFFFFF"/>
        <w:rPr>
          <w:rFonts w:ascii="Arial" w:hAnsi="Arial" w:cs="Arial"/>
          <w:color w:val="201F1E"/>
          <w:shd w:val="clear" w:color="auto" w:fill="FFFFFF"/>
        </w:rPr>
      </w:pPr>
    </w:p>
    <w:p w14:paraId="0CEAD1A4" w14:textId="32FDAD05" w:rsidR="000F591A" w:rsidRDefault="00106D74" w:rsidP="009070C4">
      <w:pPr>
        <w:shd w:val="clear" w:color="auto" w:fill="FFFFFF"/>
        <w:rPr>
          <w:rFonts w:ascii="Arial" w:hAnsi="Arial" w:cs="Arial"/>
          <w:color w:val="201F1E"/>
          <w:shd w:val="clear" w:color="auto" w:fill="FFFFFF"/>
        </w:rPr>
      </w:pPr>
      <w:r>
        <w:rPr>
          <w:noProof/>
        </w:rPr>
        <mc:AlternateContent>
          <mc:Choice Requires="wps">
            <w:drawing>
              <wp:anchor distT="0" distB="0" distL="114300" distR="114300" simplePos="0" relativeHeight="251709952" behindDoc="1" locked="0" layoutInCell="1" allowOverlap="1" wp14:anchorId="48E36EFC" wp14:editId="495D48C6">
                <wp:simplePos x="0" y="0"/>
                <wp:positionH relativeFrom="column">
                  <wp:posOffset>5320030</wp:posOffset>
                </wp:positionH>
                <wp:positionV relativeFrom="paragraph">
                  <wp:posOffset>2036445</wp:posOffset>
                </wp:positionV>
                <wp:extent cx="2017395" cy="635"/>
                <wp:effectExtent l="0" t="0" r="0" b="0"/>
                <wp:wrapTight wrapText="bothSides">
                  <wp:wrapPolygon edited="0">
                    <wp:start x="0" y="0"/>
                    <wp:lineTo x="0" y="0"/>
                    <wp:lineTo x="21484" y="0"/>
                    <wp:lineTo x="21484" y="0"/>
                    <wp:lineTo x="0" y="0"/>
                  </wp:wrapPolygon>
                </wp:wrapTight>
                <wp:docPr id="161289834" name="Text Box 1"/>
                <wp:cNvGraphicFramePr/>
                <a:graphic xmlns:a="http://schemas.openxmlformats.org/drawingml/2006/main">
                  <a:graphicData uri="http://schemas.microsoft.com/office/word/2010/wordprocessingShape">
                    <wps:wsp>
                      <wps:cNvSpPr txBox="1"/>
                      <wps:spPr>
                        <a:xfrm>
                          <a:off x="0" y="0"/>
                          <a:ext cx="2017395" cy="635"/>
                        </a:xfrm>
                        <a:prstGeom prst="rect">
                          <a:avLst/>
                        </a:prstGeom>
                        <a:solidFill>
                          <a:prstClr val="white"/>
                        </a:solidFill>
                        <a:ln>
                          <a:noFill/>
                        </a:ln>
                      </wps:spPr>
                      <wps:txbx>
                        <w:txbxContent>
                          <w:p w14:paraId="120CE073" w14:textId="3E3134A1" w:rsidR="00106D74" w:rsidRPr="00A93E94" w:rsidRDefault="00106D74" w:rsidP="00106D74">
                            <w:pPr>
                              <w:pStyle w:val="Caption"/>
                              <w:rPr>
                                <w:rFonts w:ascii="Arial" w:hAnsi="Arial" w:cs="Arial"/>
                                <w:noProof/>
                                <w:color w:val="201F1E"/>
                                <w:lang w:eastAsia="en-CA"/>
                              </w:rPr>
                            </w:pPr>
                            <w:r>
                              <w:t>Nana Gulic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E36EFC" id="_x0000_s1030" type="#_x0000_t202" style="position:absolute;margin-left:418.9pt;margin-top:160.35pt;width:158.85pt;height:.05pt;z-index:-25160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" stroked="f">
                <v:textbox style="mso-fit-shape-to-text:t" inset="0,0,0,0">
                  <w:txbxContent>
                    <w:p w14:paraId="120CE073" w14:textId="3E3134A1" w:rsidR="00106D74" w:rsidRPr="00A93E94" w:rsidRDefault="00106D74" w:rsidP="00106D74">
                      <w:pPr>
                        <w:pStyle w:val="Caption"/>
                        <w:rPr>
                          <w:rFonts w:ascii="Arial" w:hAnsi="Arial" w:cs="Arial"/>
                          <w:noProof/>
                          <w:color w:val="201F1E"/>
                          <w:lang w:eastAsia="en-CA"/>
                        </w:rPr>
                      </w:pPr>
                      <w:r>
                        <w:t>Nana Gulic</w:t>
                      </w:r>
                    </w:p>
                  </w:txbxContent>
                </v:textbox>
                <w10:wrap type="tight"/>
              </v:shape>
            </w:pict>
          </mc:Fallback>
        </mc:AlternateContent>
      </w:r>
      <w:r w:rsidR="00E1119D">
        <w:rPr>
          <w:rFonts w:ascii="Arial" w:hAnsi="Arial" w:cs="Arial"/>
          <w:noProof/>
          <w:color w:val="201F1E"/>
          <w:lang w:val="en-CA" w:eastAsia="en-CA"/>
        </w:rPr>
        <w:drawing>
          <wp:anchor distT="0" distB="0" distL="114300" distR="114300" simplePos="0" relativeHeight="251647488" behindDoc="1" locked="0" layoutInCell="1" allowOverlap="1" wp14:anchorId="5AA205EF" wp14:editId="76726E72">
            <wp:simplePos x="0" y="0"/>
            <wp:positionH relativeFrom="column">
              <wp:posOffset>5320030</wp:posOffset>
            </wp:positionH>
            <wp:positionV relativeFrom="paragraph">
              <wp:posOffset>149225</wp:posOffset>
            </wp:positionV>
            <wp:extent cx="2017395" cy="1830070"/>
            <wp:effectExtent l="0" t="95250" r="0" b="74930"/>
            <wp:wrapTight wrapText="bothSides">
              <wp:wrapPolygon edited="0">
                <wp:start x="-17" y="21581"/>
                <wp:lineTo x="21399" y="21581"/>
                <wp:lineTo x="21399" y="221"/>
                <wp:lineTo x="-17" y="221"/>
                <wp:lineTo x="-17" y="21581"/>
              </wp:wrapPolygon>
            </wp:wrapTight>
            <wp:docPr id="468110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10560" name="Picture 468110560"/>
                    <pic:cNvPicPr/>
                  </pic:nvPicPr>
                  <pic:blipFill rotWithShape="1">
                    <a:blip r:embed="rId19" cstate="print">
                      <a:extLst>
                        <a:ext uri="{28A0092B-C50C-407E-A947-70E740481C1C}">
                          <a14:useLocalDpi xmlns:a14="http://schemas.microsoft.com/office/drawing/2010/main" val="0"/>
                        </a:ext>
                      </a:extLst>
                    </a:blip>
                    <a:srcRect l="14786" t="6328" r="15395" b="4841"/>
                    <a:stretch/>
                  </pic:blipFill>
                  <pic:spPr bwMode="auto">
                    <a:xfrm rot="5400000">
                      <a:off x="0" y="0"/>
                      <a:ext cx="2017395" cy="183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9B681A" w14:textId="7A836DD0" w:rsidR="000F591A" w:rsidRDefault="000F591A" w:rsidP="009070C4">
      <w:pPr>
        <w:shd w:val="clear" w:color="auto" w:fill="FFFFFF"/>
        <w:rPr>
          <w:rFonts w:ascii="Arial" w:hAnsi="Arial" w:cs="Arial"/>
          <w:color w:val="201F1E"/>
          <w:shd w:val="clear" w:color="auto" w:fill="FFFFFF"/>
        </w:rPr>
      </w:pPr>
    </w:p>
    <w:p w14:paraId="5552C835" w14:textId="657144E6" w:rsidR="000F591A" w:rsidRDefault="000F591A" w:rsidP="009070C4">
      <w:pPr>
        <w:shd w:val="clear" w:color="auto" w:fill="FFFFFF"/>
        <w:rPr>
          <w:rFonts w:ascii="Arial" w:hAnsi="Arial" w:cs="Arial"/>
          <w:color w:val="201F1E"/>
          <w:shd w:val="clear" w:color="auto" w:fill="FFFFFF"/>
        </w:rPr>
      </w:pPr>
    </w:p>
    <w:p w14:paraId="5A4D7E10" w14:textId="60347EE2" w:rsidR="000F591A" w:rsidRDefault="000F591A" w:rsidP="009070C4">
      <w:pPr>
        <w:shd w:val="clear" w:color="auto" w:fill="FFFFFF"/>
        <w:rPr>
          <w:rFonts w:ascii="Arial" w:hAnsi="Arial" w:cs="Arial"/>
          <w:color w:val="201F1E"/>
          <w:shd w:val="clear" w:color="auto" w:fill="FFFFFF"/>
        </w:rPr>
      </w:pPr>
    </w:p>
    <w:p w14:paraId="1169C371" w14:textId="11D07D56" w:rsidR="009070C4" w:rsidRDefault="009070C4" w:rsidP="009070C4">
      <w:pPr>
        <w:shd w:val="clear" w:color="auto" w:fill="FFFFFF"/>
        <w:rPr>
          <w:rFonts w:ascii="Arial" w:hAnsi="Arial" w:cs="Arial"/>
          <w:color w:val="000000"/>
          <w:shd w:val="clear" w:color="auto" w:fill="FFFFFF"/>
        </w:rPr>
      </w:pPr>
      <w:r>
        <w:rPr>
          <w:rFonts w:ascii="Arial" w:hAnsi="Arial" w:cs="Arial"/>
          <w:color w:val="201F1E"/>
          <w:shd w:val="clear" w:color="auto" w:fill="FFFFFF"/>
        </w:rPr>
        <w:t>In March 2024, Nana Gulic (Ph.D. candidate, Social Justice Education) received the </w:t>
      </w:r>
      <w:r w:rsidRPr="00537D26">
        <w:rPr>
          <w:rFonts w:ascii="Arial" w:hAnsi="Arial" w:cs="Arial"/>
          <w:b/>
          <w:bCs/>
          <w:color w:val="000000"/>
          <w:shd w:val="clear" w:color="auto" w:fill="FFFFFF"/>
        </w:rPr>
        <w:t xml:space="preserve">Comparative International Education Society (CIES) Citizenship and Democratic Education SIG's* 2024 Outstanding Paper Award </w:t>
      </w:r>
      <w:r>
        <w:rPr>
          <w:rFonts w:ascii="Arial" w:hAnsi="Arial" w:cs="Arial"/>
          <w:color w:val="000000"/>
          <w:shd w:val="clear" w:color="auto" w:fill="FFFFFF"/>
        </w:rPr>
        <w:t xml:space="preserve">for her paper titled “Examining the Potential of Citizenship Education in Fostering Active Citizenship in Postsocialist </w:t>
      </w:r>
      <w:r w:rsidR="00C554E4">
        <w:rPr>
          <w:rFonts w:ascii="Arial" w:hAnsi="Arial" w:cs="Arial"/>
          <w:color w:val="000000"/>
          <w:shd w:val="clear" w:color="auto" w:fill="FFFFFF"/>
        </w:rPr>
        <w:t>Croatia: Teacher</w:t>
      </w:r>
      <w:r>
        <w:rPr>
          <w:rFonts w:ascii="Arial" w:hAnsi="Arial" w:cs="Arial"/>
          <w:color w:val="000000"/>
          <w:shd w:val="clear" w:color="auto" w:fill="FFFFFF"/>
        </w:rPr>
        <w:t xml:space="preserve"> Perspectives"</w:t>
      </w:r>
      <w:r w:rsidR="00C554E4">
        <w:rPr>
          <w:rFonts w:ascii="Arial" w:hAnsi="Arial" w:cs="Arial"/>
          <w:color w:val="000000"/>
          <w:shd w:val="clear" w:color="auto" w:fill="FFFFFF"/>
        </w:rPr>
        <w:t>. Congratulations Nana!</w:t>
      </w:r>
    </w:p>
    <w:p w14:paraId="394DFADA" w14:textId="0105C49D" w:rsidR="009E1AE0" w:rsidRDefault="009E1AE0" w:rsidP="009070C4">
      <w:pPr>
        <w:shd w:val="clear" w:color="auto" w:fill="FFFFFF"/>
        <w:rPr>
          <w:rFonts w:ascii="Arial" w:hAnsi="Arial" w:cs="Arial"/>
          <w:noProof/>
          <w:color w:val="201F1E"/>
          <w:lang w:val="en-CA" w:eastAsia="en-CA"/>
        </w:rPr>
      </w:pPr>
    </w:p>
    <w:p w14:paraId="203C3370" w14:textId="2A679E6A" w:rsidR="009E1AE0" w:rsidRDefault="00B2235A" w:rsidP="009070C4">
      <w:pPr>
        <w:shd w:val="clear" w:color="auto" w:fill="FFFFFF"/>
        <w:rPr>
          <w:rFonts w:ascii="Arial" w:hAnsi="Arial" w:cs="Arial"/>
          <w:color w:val="201F1E"/>
          <w:lang w:val="en-CA" w:eastAsia="en-CA"/>
        </w:rPr>
      </w:pPr>
      <w:r>
        <w:rPr>
          <w:rFonts w:asciiTheme="minorBidi" w:eastAsia="Baskerville Old Face" w:hAnsiTheme="minorBidi" w:cstheme="minorBidi"/>
          <w:noProof/>
          <w:color w:val="000000" w:themeColor="text1"/>
        </w:rPr>
        <w:drawing>
          <wp:anchor distT="0" distB="0" distL="114300" distR="114300" simplePos="0" relativeHeight="251628032" behindDoc="0" locked="0" layoutInCell="1" allowOverlap="1" wp14:anchorId="60E1AF84" wp14:editId="0F088CF6">
            <wp:simplePos x="0" y="0"/>
            <wp:positionH relativeFrom="column">
              <wp:posOffset>-155575</wp:posOffset>
            </wp:positionH>
            <wp:positionV relativeFrom="paragraph">
              <wp:posOffset>197485</wp:posOffset>
            </wp:positionV>
            <wp:extent cx="2232660" cy="2644140"/>
            <wp:effectExtent l="0" t="0" r="0" b="0"/>
            <wp:wrapSquare wrapText="bothSides"/>
            <wp:docPr id="1931320360" name="Picture 2" descr="A person standing in front of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20360" name="Picture 2" descr="A person standing in front of a large building&#10;&#10;Description automatically generated"/>
                    <pic:cNvPicPr/>
                  </pic:nvPicPr>
                  <pic:blipFill rotWithShape="1">
                    <a:blip r:embed="rId20" cstate="print">
                      <a:extLst>
                        <a:ext uri="{28A0092B-C50C-407E-A947-70E740481C1C}">
                          <a14:useLocalDpi xmlns:a14="http://schemas.microsoft.com/office/drawing/2010/main" val="0"/>
                        </a:ext>
                      </a:extLst>
                    </a:blip>
                    <a:srcRect l="8358" r="7204"/>
                    <a:stretch/>
                  </pic:blipFill>
                  <pic:spPr bwMode="auto">
                    <a:xfrm>
                      <a:off x="0" y="0"/>
                      <a:ext cx="2232660" cy="264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C6F35" w14:textId="462B9F6D" w:rsidR="000A0225" w:rsidRDefault="000A0225" w:rsidP="0022748C">
      <w:pPr>
        <w:spacing w:line="250" w:lineRule="auto"/>
        <w:ind w:right="868" w:firstLine="720"/>
        <w:rPr>
          <w:rFonts w:asciiTheme="minorBidi" w:hAnsiTheme="minorBidi" w:cstheme="minorBidi"/>
          <w:noProof/>
          <w:color w:val="000000"/>
        </w:rPr>
      </w:pPr>
    </w:p>
    <w:p w14:paraId="4B97D560" w14:textId="65CF10D8" w:rsidR="00004707" w:rsidRDefault="00004707" w:rsidP="00004707">
      <w:pPr>
        <w:spacing w:line="250" w:lineRule="auto"/>
        <w:ind w:right="868" w:firstLine="720"/>
        <w:rPr>
          <w:rFonts w:ascii="Baskerville Old Face" w:eastAsia="Baskerville Old Face" w:hAnsi="Baskerville Old Face" w:cs="Baskerville Old Face"/>
          <w:color w:val="000000" w:themeColor="text1"/>
          <w:sz w:val="36"/>
          <w:szCs w:val="36"/>
          <w:lang w:val="en-CA"/>
        </w:rPr>
      </w:pPr>
    </w:p>
    <w:p w14:paraId="04D6E491" w14:textId="4E1E2C9E" w:rsidR="00C554E4" w:rsidRDefault="00C554E4" w:rsidP="000A0225">
      <w:pPr>
        <w:spacing w:line="250" w:lineRule="auto"/>
        <w:ind w:right="868"/>
        <w:rPr>
          <w:rFonts w:ascii="Aptos" w:hAnsi="Aptos"/>
          <w:color w:val="000000"/>
          <w:sz w:val="22"/>
          <w:szCs w:val="22"/>
        </w:rPr>
      </w:pPr>
    </w:p>
    <w:p w14:paraId="56D9A43D" w14:textId="4A673788" w:rsidR="00417EE4" w:rsidRDefault="00417EE4" w:rsidP="0045695B">
      <w:pPr>
        <w:shd w:val="clear" w:color="auto" w:fill="FFFFFF"/>
        <w:rPr>
          <w:rFonts w:asciiTheme="minorBidi" w:eastAsia="Baskerville Old Face" w:hAnsiTheme="minorBidi" w:cstheme="minorBidi"/>
          <w:noProof/>
          <w:color w:val="000000" w:themeColor="text1"/>
        </w:rPr>
      </w:pPr>
    </w:p>
    <w:p w14:paraId="45F2E42B" w14:textId="6EE5BE8E" w:rsidR="00417EE4" w:rsidRDefault="00417EE4" w:rsidP="0045695B">
      <w:pPr>
        <w:shd w:val="clear" w:color="auto" w:fill="FFFFFF"/>
        <w:rPr>
          <w:rFonts w:asciiTheme="minorBidi" w:eastAsia="Baskerville Old Face" w:hAnsiTheme="minorBidi" w:cstheme="minorBidi"/>
          <w:color w:val="000000" w:themeColor="text1"/>
        </w:rPr>
      </w:pPr>
    </w:p>
    <w:p w14:paraId="2E33A311" w14:textId="109678FE" w:rsidR="0045695B" w:rsidRDefault="0045695B" w:rsidP="0045695B">
      <w:pPr>
        <w:shd w:val="clear" w:color="auto" w:fill="FFFFFF"/>
        <w:rPr>
          <w:rFonts w:asciiTheme="minorBidi" w:hAnsiTheme="minorBidi" w:cstheme="minorBidi"/>
          <w:color w:val="222222"/>
        </w:rPr>
      </w:pPr>
      <w:r w:rsidRPr="0045695B">
        <w:rPr>
          <w:rFonts w:asciiTheme="minorBidi" w:eastAsia="Baskerville Old Face" w:hAnsiTheme="minorBidi" w:cstheme="minorBidi"/>
          <w:color w:val="000000" w:themeColor="text1"/>
        </w:rPr>
        <w:t xml:space="preserve">Congratulations to Nancy </w:t>
      </w:r>
      <w:r w:rsidRPr="0045695B">
        <w:rPr>
          <w:rFonts w:asciiTheme="minorBidi" w:hAnsiTheme="minorBidi" w:cstheme="minorBidi"/>
          <w:color w:val="222222"/>
          <w:shd w:val="clear" w:color="auto" w:fill="FFFFFF"/>
        </w:rPr>
        <w:t>Hsiung</w:t>
      </w:r>
      <w:r>
        <w:rPr>
          <w:rFonts w:asciiTheme="minorBidi" w:hAnsiTheme="minorBidi" w:cstheme="minorBidi"/>
          <w:color w:val="222222"/>
          <w:shd w:val="clear" w:color="auto" w:fill="FFFFFF"/>
        </w:rPr>
        <w:t>, who has been</w:t>
      </w:r>
      <w:r w:rsidRPr="0045695B">
        <w:rPr>
          <w:rFonts w:asciiTheme="minorBidi" w:hAnsiTheme="minorBidi" w:cstheme="minorBidi"/>
          <w:color w:val="222222"/>
        </w:rPr>
        <w:t xml:space="preserve"> awarded the</w:t>
      </w:r>
      <w:r w:rsidRPr="00097066">
        <w:rPr>
          <w:rFonts w:asciiTheme="minorBidi" w:hAnsiTheme="minorBidi" w:cstheme="minorBidi"/>
          <w:b/>
          <w:bCs/>
          <w:color w:val="222222"/>
        </w:rPr>
        <w:t xml:space="preserve"> Canada Graduate Scholarships — Master’s (CGS-M) by the Social Sciences and Humanities Research Council (SSHRC)</w:t>
      </w:r>
      <w:r w:rsidRPr="0045695B">
        <w:rPr>
          <w:rFonts w:asciiTheme="minorBidi" w:hAnsiTheme="minorBidi" w:cstheme="minorBidi"/>
          <w:color w:val="222222"/>
        </w:rPr>
        <w:t xml:space="preserve"> on April 1, 2024. Currently</w:t>
      </w:r>
      <w:r>
        <w:rPr>
          <w:rFonts w:asciiTheme="minorBidi" w:hAnsiTheme="minorBidi" w:cstheme="minorBidi"/>
          <w:color w:val="222222"/>
        </w:rPr>
        <w:t>, Nancy is</w:t>
      </w:r>
      <w:r w:rsidRPr="0045695B">
        <w:rPr>
          <w:rFonts w:asciiTheme="minorBidi" w:hAnsiTheme="minorBidi" w:cstheme="minorBidi"/>
          <w:color w:val="222222"/>
        </w:rPr>
        <w:t xml:space="preserve"> in the final stages of</w:t>
      </w:r>
      <w:r>
        <w:rPr>
          <w:rFonts w:asciiTheme="minorBidi" w:hAnsiTheme="minorBidi" w:cstheme="minorBidi"/>
          <w:color w:val="222222"/>
        </w:rPr>
        <w:t xml:space="preserve"> </w:t>
      </w:r>
      <w:r w:rsidR="00097066">
        <w:rPr>
          <w:rFonts w:asciiTheme="minorBidi" w:hAnsiTheme="minorBidi" w:cstheme="minorBidi"/>
          <w:color w:val="222222"/>
        </w:rPr>
        <w:t>her</w:t>
      </w:r>
      <w:r w:rsidRPr="0045695B">
        <w:rPr>
          <w:rFonts w:asciiTheme="minorBidi" w:hAnsiTheme="minorBidi" w:cstheme="minorBidi"/>
          <w:color w:val="222222"/>
        </w:rPr>
        <w:t xml:space="preserve"> first year of full-time studies in the Master of Arts program in Educational Leadership and Policy, specializing in Comparative, International, and Development Education. </w:t>
      </w:r>
      <w:r>
        <w:rPr>
          <w:rFonts w:asciiTheme="minorBidi" w:hAnsiTheme="minorBidi" w:cstheme="minorBidi"/>
          <w:color w:val="222222"/>
        </w:rPr>
        <w:t>Nancy’s</w:t>
      </w:r>
      <w:r w:rsidRPr="0045695B">
        <w:rPr>
          <w:rFonts w:asciiTheme="minorBidi" w:hAnsiTheme="minorBidi" w:cstheme="minorBidi"/>
          <w:color w:val="222222"/>
        </w:rPr>
        <w:t xml:space="preserve"> thesis</w:t>
      </w:r>
      <w:r>
        <w:rPr>
          <w:rFonts w:asciiTheme="minorBidi" w:hAnsiTheme="minorBidi" w:cstheme="minorBidi"/>
          <w:color w:val="222222"/>
        </w:rPr>
        <w:t xml:space="preserve"> research</w:t>
      </w:r>
      <w:r w:rsidRPr="0045695B">
        <w:rPr>
          <w:rFonts w:asciiTheme="minorBidi" w:hAnsiTheme="minorBidi" w:cstheme="minorBidi"/>
          <w:color w:val="222222"/>
        </w:rPr>
        <w:t xml:space="preserve"> </w:t>
      </w:r>
      <w:r w:rsidR="00097066">
        <w:rPr>
          <w:rFonts w:asciiTheme="minorBidi" w:hAnsiTheme="minorBidi" w:cstheme="minorBidi"/>
          <w:color w:val="222222"/>
        </w:rPr>
        <w:t>investigates</w:t>
      </w:r>
      <w:r>
        <w:rPr>
          <w:rFonts w:asciiTheme="minorBidi" w:hAnsiTheme="minorBidi" w:cstheme="minorBidi"/>
          <w:color w:val="222222"/>
        </w:rPr>
        <w:t xml:space="preserve"> </w:t>
      </w:r>
      <w:r w:rsidRPr="0045695B">
        <w:rPr>
          <w:rFonts w:asciiTheme="minorBidi" w:hAnsiTheme="minorBidi" w:cstheme="minorBidi"/>
          <w:color w:val="222222"/>
        </w:rPr>
        <w:t xml:space="preserve">the intersection </w:t>
      </w:r>
      <w:r w:rsidR="00097066">
        <w:rPr>
          <w:rFonts w:asciiTheme="minorBidi" w:hAnsiTheme="minorBidi" w:cstheme="minorBidi"/>
          <w:color w:val="222222"/>
        </w:rPr>
        <w:t xml:space="preserve">between </w:t>
      </w:r>
      <w:r w:rsidRPr="0045695B">
        <w:rPr>
          <w:rFonts w:asciiTheme="minorBidi" w:hAnsiTheme="minorBidi" w:cstheme="minorBidi"/>
          <w:color w:val="222222"/>
        </w:rPr>
        <w:t>secondary school leaders in Ontario and educational technology.</w:t>
      </w:r>
    </w:p>
    <w:p w14:paraId="14669007" w14:textId="77777777" w:rsidR="00004707" w:rsidRDefault="00004707" w:rsidP="0045695B">
      <w:pPr>
        <w:shd w:val="clear" w:color="auto" w:fill="FFFFFF"/>
        <w:rPr>
          <w:noProof/>
        </w:rPr>
      </w:pPr>
    </w:p>
    <w:p w14:paraId="60DAEFEB" w14:textId="5FE26D9C" w:rsidR="00973490" w:rsidRDefault="00973490" w:rsidP="0045695B">
      <w:pPr>
        <w:shd w:val="clear" w:color="auto" w:fill="FFFFFF"/>
        <w:rPr>
          <w:rFonts w:asciiTheme="minorBidi" w:hAnsiTheme="minorBidi" w:cstheme="minorBidi"/>
          <w:color w:val="222222"/>
        </w:rPr>
      </w:pPr>
    </w:p>
    <w:p w14:paraId="1DC2D948" w14:textId="2DA145F9" w:rsidR="00973490" w:rsidRDefault="00973490" w:rsidP="0045695B">
      <w:pPr>
        <w:shd w:val="clear" w:color="auto" w:fill="FFFFFF"/>
        <w:rPr>
          <w:rFonts w:asciiTheme="minorBidi" w:hAnsiTheme="minorBidi" w:cstheme="minorBidi"/>
          <w:color w:val="222222"/>
        </w:rPr>
      </w:pPr>
    </w:p>
    <w:p w14:paraId="45C5E382" w14:textId="643515C2" w:rsidR="00417EE4" w:rsidRDefault="00106D74" w:rsidP="00F20B34">
      <w:pPr>
        <w:shd w:val="clear" w:color="auto" w:fill="FFFFFF"/>
        <w:rPr>
          <w:rFonts w:asciiTheme="minorBidi" w:hAnsiTheme="minorBidi" w:cstheme="minorBidi"/>
          <w:b/>
          <w:bCs/>
          <w:color w:val="222222"/>
          <w:lang w:eastAsia="en-CA"/>
        </w:rPr>
      </w:pPr>
      <w:r>
        <w:rPr>
          <w:noProof/>
        </w:rPr>
        <mc:AlternateContent>
          <mc:Choice Requires="wps">
            <w:drawing>
              <wp:anchor distT="0" distB="0" distL="114300" distR="114300" simplePos="0" relativeHeight="251712000" behindDoc="0" locked="0" layoutInCell="1" allowOverlap="1" wp14:anchorId="06BE9D6D" wp14:editId="6991E146">
                <wp:simplePos x="0" y="0"/>
                <wp:positionH relativeFrom="column">
                  <wp:posOffset>-2308860</wp:posOffset>
                </wp:positionH>
                <wp:positionV relativeFrom="paragraph">
                  <wp:posOffset>110490</wp:posOffset>
                </wp:positionV>
                <wp:extent cx="2232660" cy="635"/>
                <wp:effectExtent l="0" t="0" r="0" b="0"/>
                <wp:wrapSquare wrapText="bothSides"/>
                <wp:docPr id="694034572" name="Text Box 1"/>
                <wp:cNvGraphicFramePr/>
                <a:graphic xmlns:a="http://schemas.openxmlformats.org/drawingml/2006/main">
                  <a:graphicData uri="http://schemas.microsoft.com/office/word/2010/wordprocessingShape">
                    <wps:wsp>
                      <wps:cNvSpPr txBox="1"/>
                      <wps:spPr>
                        <a:xfrm>
                          <a:off x="0" y="0"/>
                          <a:ext cx="2232660" cy="635"/>
                        </a:xfrm>
                        <a:prstGeom prst="rect">
                          <a:avLst/>
                        </a:prstGeom>
                        <a:solidFill>
                          <a:prstClr val="white"/>
                        </a:solidFill>
                        <a:ln>
                          <a:noFill/>
                        </a:ln>
                      </wps:spPr>
                      <wps:txbx>
                        <w:txbxContent>
                          <w:p w14:paraId="41EB0081" w14:textId="2F9A2B83" w:rsidR="00106D74" w:rsidRPr="00EB3DD8" w:rsidRDefault="00106D74" w:rsidP="00106D74">
                            <w:pPr>
                              <w:pStyle w:val="Caption"/>
                              <w:rPr>
                                <w:rFonts w:asciiTheme="minorBidi" w:eastAsia="Baskerville Old Face" w:hAnsiTheme="minorBidi"/>
                                <w:noProof/>
                                <w:color w:val="000000" w:themeColor="text1"/>
                              </w:rPr>
                            </w:pPr>
                            <w:r>
                              <w:t>Nancy Hsiung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E9D6D" id="_x0000_s1031" type="#_x0000_t202" style="position:absolute;margin-left:-181.8pt;margin-top:8.7pt;width:175.8pt;height:.05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" stroked="f">
                <v:textbox style="mso-fit-shape-to-text:t" inset="0,0,0,0">
                  <w:txbxContent>
                    <w:p w14:paraId="41EB0081" w14:textId="2F9A2B83" w:rsidR="00106D74" w:rsidRPr="00EB3DD8" w:rsidRDefault="00106D74" w:rsidP="00106D74">
                      <w:pPr>
                        <w:pStyle w:val="Caption"/>
                        <w:rPr>
                          <w:rFonts w:asciiTheme="minorBidi" w:eastAsia="Baskerville Old Face" w:hAnsiTheme="minorBidi"/>
                          <w:noProof/>
                          <w:color w:val="000000" w:themeColor="text1"/>
                        </w:rPr>
                      </w:pPr>
                      <w:r>
                        <w:t>Nancy Hsiung</w:t>
                      </w:r>
                    </w:p>
                  </w:txbxContent>
                </v:textbox>
                <w10:wrap type="square"/>
              </v:shape>
            </w:pict>
          </mc:Fallback>
        </mc:AlternateContent>
      </w:r>
    </w:p>
    <w:p w14:paraId="0329E700" w14:textId="3B3D6A53" w:rsidR="006145C5" w:rsidRDefault="006145C5" w:rsidP="00ED4556">
      <w:pPr>
        <w:shd w:val="clear" w:color="auto" w:fill="FFFFFF"/>
        <w:rPr>
          <w:rFonts w:asciiTheme="minorBidi" w:eastAsia="Baskerville Old Face" w:hAnsiTheme="minorBidi" w:cstheme="minorBidi"/>
          <w:color w:val="000000" w:themeColor="text1"/>
        </w:rPr>
      </w:pPr>
    </w:p>
    <w:p w14:paraId="43A9EA40" w14:textId="25C9BC95" w:rsidR="00C86EF1" w:rsidRPr="005A1228" w:rsidRDefault="00106D74" w:rsidP="00C86EF1">
      <w:pPr>
        <w:shd w:val="clear" w:color="auto" w:fill="FFFFFF"/>
        <w:rPr>
          <w:rFonts w:ascii="Baskerville Old Face" w:eastAsia="Baskerville Old Face" w:hAnsi="Baskerville Old Face" w:cstheme="minorBidi"/>
          <w:b/>
          <w:bCs/>
          <w:color w:val="002060"/>
          <w:sz w:val="40"/>
          <w:szCs w:val="40"/>
        </w:rPr>
      </w:pPr>
      <w:r w:rsidRPr="005A1228">
        <w:rPr>
          <w:b/>
          <w:bCs/>
          <w:noProof/>
        </w:rPr>
        <mc:AlternateContent>
          <mc:Choice Requires="wps">
            <w:drawing>
              <wp:anchor distT="0" distB="0" distL="114300" distR="114300" simplePos="0" relativeHeight="251714048" behindDoc="1" locked="0" layoutInCell="1" allowOverlap="1" wp14:anchorId="743AC138" wp14:editId="7159C13C">
                <wp:simplePos x="0" y="0"/>
                <wp:positionH relativeFrom="column">
                  <wp:posOffset>7284720</wp:posOffset>
                </wp:positionH>
                <wp:positionV relativeFrom="paragraph">
                  <wp:posOffset>2298065</wp:posOffset>
                </wp:positionV>
                <wp:extent cx="2156460" cy="635"/>
                <wp:effectExtent l="0" t="0" r="0" b="0"/>
                <wp:wrapTight wrapText="bothSides">
                  <wp:wrapPolygon edited="0">
                    <wp:start x="0" y="0"/>
                    <wp:lineTo x="0" y="0"/>
                    <wp:lineTo x="21498" y="0"/>
                    <wp:lineTo x="21498" y="0"/>
                    <wp:lineTo x="0" y="0"/>
                  </wp:wrapPolygon>
                </wp:wrapTight>
                <wp:docPr id="2016884624" name="Text Box 1"/>
                <wp:cNvGraphicFramePr/>
                <a:graphic xmlns:a="http://schemas.openxmlformats.org/drawingml/2006/main">
                  <a:graphicData uri="http://schemas.microsoft.com/office/word/2010/wordprocessingShape">
                    <wps:wsp>
                      <wps:cNvSpPr txBox="1"/>
                      <wps:spPr>
                        <a:xfrm>
                          <a:off x="0" y="0"/>
                          <a:ext cx="2156460" cy="635"/>
                        </a:xfrm>
                        <a:prstGeom prst="rect">
                          <a:avLst/>
                        </a:prstGeom>
                        <a:solidFill>
                          <a:prstClr val="white"/>
                        </a:solidFill>
                        <a:ln>
                          <a:noFill/>
                        </a:ln>
                      </wps:spPr>
                      <wps:txbx>
                        <w:txbxContent>
                          <w:p w14:paraId="1E0C5F73" w14:textId="413270CD" w:rsidR="00106D74" w:rsidRPr="00D23693" w:rsidRDefault="00106D74" w:rsidP="00106D74">
                            <w:pPr>
                              <w:pStyle w:val="Caption"/>
                              <w:rPr>
                                <w:noProof/>
                              </w:rPr>
                            </w:pPr>
                            <w:r>
                              <w:t>Ann Lopez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3AC138" id="_x0000_s1032" type="#_x0000_t202" style="position:absolute;margin-left:573.6pt;margin-top:180.95pt;width:169.8pt;height:.05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" stroked="f">
                <v:textbox style="mso-fit-shape-to-text:t" inset="0,0,0,0">
                  <w:txbxContent>
                    <w:p w14:paraId="1E0C5F73" w14:textId="413270CD" w:rsidR="00106D74" w:rsidRPr="00D23693" w:rsidRDefault="00106D74" w:rsidP="00106D74">
                      <w:pPr>
                        <w:pStyle w:val="Caption"/>
                        <w:rPr>
                          <w:noProof/>
                        </w:rPr>
                      </w:pPr>
                      <w:r>
                        <w:t>Ann Lopez</w:t>
                      </w:r>
                    </w:p>
                  </w:txbxContent>
                </v:textbox>
                <w10:wrap type="tight"/>
              </v:shape>
            </w:pict>
          </mc:Fallback>
        </mc:AlternateContent>
      </w:r>
      <w:r w:rsidR="006145C5" w:rsidRPr="005A1228">
        <w:rPr>
          <w:rFonts w:ascii="Baskerville Old Face" w:eastAsia="Baskerville Old Face" w:hAnsi="Baskerville Old Face" w:cstheme="minorBidi"/>
          <w:b/>
          <w:bCs/>
          <w:color w:val="002060"/>
          <w:sz w:val="40"/>
          <w:szCs w:val="40"/>
        </w:rPr>
        <w:t>Faculty</w:t>
      </w:r>
    </w:p>
    <w:p w14:paraId="2477AC25" w14:textId="31958DBB" w:rsidR="00C86EF1" w:rsidRDefault="00C86EF1" w:rsidP="00C86EF1">
      <w:pPr>
        <w:shd w:val="clear" w:color="auto" w:fill="FFFFFF"/>
        <w:textAlignment w:val="baseline"/>
        <w:rPr>
          <w:rFonts w:asciiTheme="minorBidi" w:eastAsia="Baskerville Old Face" w:hAnsiTheme="minorBidi" w:cstheme="minorBidi"/>
          <w:color w:val="000000" w:themeColor="text1"/>
        </w:rPr>
      </w:pPr>
    </w:p>
    <w:p w14:paraId="0B62B498" w14:textId="272048F8" w:rsidR="005A1228" w:rsidRPr="00F82F09" w:rsidRDefault="005A1228" w:rsidP="005A1228">
      <w:pPr>
        <w:rPr>
          <w:rFonts w:ascii="Arial" w:hAnsi="Arial" w:cs="Arial"/>
        </w:rPr>
      </w:pPr>
      <w:r>
        <w:rPr>
          <w:rFonts w:ascii="Arial" w:hAnsi="Arial" w:cs="Arial"/>
          <w:noProof/>
          <w:color w:val="000000"/>
          <w:bdr w:val="none" w:sz="0" w:space="0" w:color="auto" w:frame="1"/>
          <w:shd w:val="clear" w:color="auto" w:fill="FFFFFF"/>
        </w:rPr>
        <w:drawing>
          <wp:anchor distT="0" distB="0" distL="114300" distR="114300" simplePos="0" relativeHeight="251728384" behindDoc="1" locked="0" layoutInCell="1" allowOverlap="1" wp14:anchorId="64B6F386" wp14:editId="2A1851FF">
            <wp:simplePos x="0" y="0"/>
            <wp:positionH relativeFrom="column">
              <wp:posOffset>-22123</wp:posOffset>
            </wp:positionH>
            <wp:positionV relativeFrom="paragraph">
              <wp:posOffset>58707</wp:posOffset>
            </wp:positionV>
            <wp:extent cx="1800000" cy="1800000"/>
            <wp:effectExtent l="0" t="0" r="0" b="0"/>
            <wp:wrapTight wrapText="bothSides">
              <wp:wrapPolygon edited="0">
                <wp:start x="0" y="0"/>
                <wp:lineTo x="0" y="21493"/>
                <wp:lineTo x="21493" y="21493"/>
                <wp:lineTo x="21493" y="0"/>
                <wp:lineTo x="0" y="0"/>
              </wp:wrapPolygon>
            </wp:wrapTight>
            <wp:docPr id="1733438172" name="Picture 5"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38172" name="Picture 5" descr="A person wearing glasses and smiling&#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408" behindDoc="1" locked="0" layoutInCell="1" allowOverlap="1" wp14:anchorId="4D17CE3C" wp14:editId="254FBD73">
                <wp:simplePos x="0" y="0"/>
                <wp:positionH relativeFrom="column">
                  <wp:posOffset>0</wp:posOffset>
                </wp:positionH>
                <wp:positionV relativeFrom="paragraph">
                  <wp:posOffset>1859915</wp:posOffset>
                </wp:positionV>
                <wp:extent cx="1799590" cy="161925"/>
                <wp:effectExtent l="0" t="0" r="0" b="0"/>
                <wp:wrapTight wrapText="bothSides">
                  <wp:wrapPolygon edited="0">
                    <wp:start x="0" y="0"/>
                    <wp:lineTo x="0" y="20329"/>
                    <wp:lineTo x="21493" y="20329"/>
                    <wp:lineTo x="21493" y="0"/>
                    <wp:lineTo x="0" y="0"/>
                  </wp:wrapPolygon>
                </wp:wrapTight>
                <wp:docPr id="633476352" name="Text Box 1"/>
                <wp:cNvGraphicFramePr/>
                <a:graphic xmlns:a="http://schemas.openxmlformats.org/drawingml/2006/main">
                  <a:graphicData uri="http://schemas.microsoft.com/office/word/2010/wordprocessingShape">
                    <wps:wsp>
                      <wps:cNvSpPr txBox="1"/>
                      <wps:spPr>
                        <a:xfrm>
                          <a:off x="0" y="0"/>
                          <a:ext cx="1799590" cy="161925"/>
                        </a:xfrm>
                        <a:prstGeom prst="rect">
                          <a:avLst/>
                        </a:prstGeom>
                        <a:solidFill>
                          <a:prstClr val="white"/>
                        </a:solidFill>
                        <a:ln>
                          <a:noFill/>
                        </a:ln>
                      </wps:spPr>
                      <wps:txbx>
                        <w:txbxContent>
                          <w:p w14:paraId="4B295305" w14:textId="77777777" w:rsidR="005A1228" w:rsidRPr="00AD665A" w:rsidRDefault="005A1228" w:rsidP="005A1228">
                            <w:pPr>
                              <w:pStyle w:val="Caption"/>
                              <w:rPr>
                                <w:rFonts w:ascii="Arial" w:hAnsi="Arial" w:cs="Arial"/>
                                <w:noProof/>
                                <w:color w:val="000000"/>
                                <w:bdr w:val="none" w:sz="0" w:space="0" w:color="auto" w:frame="1"/>
                                <w:shd w:val="clear" w:color="auto" w:fill="FFFFFF"/>
                              </w:rPr>
                            </w:pPr>
                            <w:r>
                              <w:t>Katherine Entigar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17CE3C" id="_x0000_s1033" type="#_x0000_t202" style="position:absolute;margin-left:0;margin-top:146.45pt;width:141.7pt;height:12.75pt;z-index:-25158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" stroked="f">
                <v:textbox inset="0,0,0,0">
                  <w:txbxContent>
                    <w:p w14:paraId="4B295305" w14:textId="77777777" w:rsidR="005A1228" w:rsidRPr="00AD665A" w:rsidRDefault="005A1228" w:rsidP="005A1228">
                      <w:pPr>
                        <w:pStyle w:val="Caption"/>
                        <w:rPr>
                          <w:rFonts w:ascii="Arial" w:hAnsi="Arial" w:cs="Arial"/>
                          <w:noProof/>
                          <w:color w:val="000000"/>
                          <w:bdr w:val="none" w:sz="0" w:space="0" w:color="auto" w:frame="1"/>
                          <w:shd w:val="clear" w:color="auto" w:fill="FFFFFF"/>
                        </w:rPr>
                      </w:pPr>
                      <w:r>
                        <w:t>Katherine Entigar</w:t>
                      </w:r>
                    </w:p>
                  </w:txbxContent>
                </v:textbox>
                <w10:wrap type="tight"/>
              </v:shape>
            </w:pict>
          </mc:Fallback>
        </mc:AlternateContent>
      </w:r>
      <w:r w:rsidRPr="00F82F09">
        <w:rPr>
          <w:rFonts w:ascii="Arial" w:hAnsi="Arial" w:cs="Arial"/>
          <w:color w:val="000000"/>
          <w:bdr w:val="none" w:sz="0" w:space="0" w:color="auto" w:frame="1"/>
          <w:shd w:val="clear" w:color="auto" w:fill="FFFFFF"/>
        </w:rPr>
        <w:t>Next month, Dr. Katherine Entigar will be traveling with three OISE graduate students, MA student Mengyuan Guo (AECD/LHAE), PhD student Jasmine Bégin Marchand (LLE/CTL), and PhD student Emily Dobrich (AECD/LHAE), to represent University of Toronto at the 2024 U7+ Student Challenge Summit in Ivory Coast. The UofT team will be joining faculty-student teams from University of Ottawa as well as France, Nigeria, India, Japan and Senegal as guests of the Institut National Polytechnique Félix Houphouët Boigny in Yamoussoukro from May 13-19. The call for proposals invited teams to identify a local issue and develop an interdisciplinary project highlighting the central theme for this year’s summit—inclusive education for inclusive societies—that illustrates the </w:t>
      </w:r>
      <w:hyperlink r:id="rId22" w:tgtFrame="_blank" w:history="1">
        <w:r w:rsidRPr="00F82F09">
          <w:rPr>
            <w:rStyle w:val="Hyperlink"/>
            <w:rFonts w:ascii="Arial" w:hAnsi="Arial" w:cs="Arial"/>
            <w:color w:val="1155CC"/>
            <w:bdr w:val="none" w:sz="0" w:space="0" w:color="auto" w:frame="1"/>
            <w:shd w:val="clear" w:color="auto" w:fill="FFFFFF"/>
          </w:rPr>
          <w:t>United Nations Sustainable Development Goals</w:t>
        </w:r>
      </w:hyperlink>
      <w:r w:rsidRPr="00F82F09">
        <w:rPr>
          <w:rFonts w:ascii="Arial" w:hAnsi="Arial" w:cs="Arial"/>
          <w:color w:val="000000"/>
          <w:bdr w:val="none" w:sz="0" w:space="0" w:color="auto" w:frame="1"/>
          <w:shd w:val="clear" w:color="auto" w:fill="FFFFFF"/>
        </w:rPr>
        <w:t>. The team’s proposed project, which aligns closely with Dr. Entigar’s work on inclusion in adult education with transnational learners, aims to democratize access to higher education for international students through peer mentoring and network-building.</w:t>
      </w:r>
    </w:p>
    <w:p w14:paraId="66C5BE7B" w14:textId="5A0060E8" w:rsidR="005A1228" w:rsidRDefault="005A1228" w:rsidP="00C86EF1">
      <w:pPr>
        <w:shd w:val="clear" w:color="auto" w:fill="FFFFFF"/>
        <w:textAlignment w:val="baseline"/>
        <w:rPr>
          <w:rFonts w:asciiTheme="minorBidi" w:eastAsia="Baskerville Old Face" w:hAnsiTheme="minorBidi" w:cstheme="minorBidi"/>
          <w:color w:val="000000" w:themeColor="text1"/>
        </w:rPr>
      </w:pPr>
    </w:p>
    <w:p w14:paraId="7F984BB4" w14:textId="66ED07DF" w:rsidR="00D91027" w:rsidRDefault="00466E07" w:rsidP="00C86EF1">
      <w:pPr>
        <w:shd w:val="clear" w:color="auto" w:fill="FFFFFF"/>
        <w:textAlignment w:val="baseline"/>
        <w:rPr>
          <w:rFonts w:asciiTheme="minorBidi" w:eastAsia="Baskerville Old Face" w:hAnsiTheme="minorBidi" w:cstheme="minorBidi"/>
          <w:color w:val="000000" w:themeColor="text1"/>
        </w:rPr>
      </w:pPr>
      <w:r>
        <w:rPr>
          <w:rFonts w:ascii="Baskerville Old Face" w:eastAsia="Baskerville Old Face" w:hAnsi="Baskerville Old Face" w:cstheme="minorBidi"/>
          <w:noProof/>
          <w:color w:val="002060"/>
          <w:sz w:val="40"/>
          <w:szCs w:val="40"/>
        </w:rPr>
        <w:pict w14:anchorId="5DA30E3D">
          <v:shape id="_x0000_s1049" type="#_x0000_t202" alt="" style="position:absolute;margin-left:-4.25pt;margin-top:37.15pt;width:843.3pt;height:35.85pt;z-index:251680256;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49">
              <w:txbxContent>
                <w:p w14:paraId="233DEA44" w14:textId="77777777" w:rsidR="00C86EF1" w:rsidRPr="00D0269D" w:rsidRDefault="00C86EF1" w:rsidP="00C86EF1">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2</w:t>
                  </w:r>
                </w:p>
              </w:txbxContent>
            </v:textbox>
            <w10:wrap anchorx="page"/>
          </v:shape>
        </w:pict>
      </w:r>
    </w:p>
    <w:p w14:paraId="2E0EAC9B" w14:textId="77777777" w:rsidR="005A1228" w:rsidRDefault="005A1228" w:rsidP="00C86EF1">
      <w:pPr>
        <w:shd w:val="clear" w:color="auto" w:fill="FFFFFF"/>
        <w:textAlignment w:val="baseline"/>
        <w:rPr>
          <w:rFonts w:asciiTheme="minorBidi" w:eastAsia="Baskerville Old Face" w:hAnsiTheme="minorBidi" w:cstheme="minorBidi"/>
          <w:color w:val="000000" w:themeColor="text1"/>
        </w:rPr>
      </w:pPr>
    </w:p>
    <w:p w14:paraId="23E35C46" w14:textId="77777777" w:rsidR="005A1228" w:rsidRDefault="005A1228" w:rsidP="00C86EF1">
      <w:pPr>
        <w:shd w:val="clear" w:color="auto" w:fill="FFFFFF"/>
        <w:textAlignment w:val="baseline"/>
        <w:rPr>
          <w:rFonts w:asciiTheme="minorBidi" w:eastAsia="Baskerville Old Face" w:hAnsiTheme="minorBidi" w:cstheme="minorBidi"/>
          <w:color w:val="000000" w:themeColor="text1"/>
        </w:rPr>
      </w:pPr>
    </w:p>
    <w:p w14:paraId="11DA6E8F" w14:textId="7A3AFCF1" w:rsidR="005A1228" w:rsidRDefault="005A1228" w:rsidP="00C86EF1">
      <w:pPr>
        <w:shd w:val="clear" w:color="auto" w:fill="FFFFFF"/>
        <w:textAlignment w:val="baseline"/>
        <w:rPr>
          <w:rFonts w:asciiTheme="minorBidi" w:eastAsia="Baskerville Old Face" w:hAnsiTheme="minorBidi" w:cstheme="minorBidi"/>
          <w:color w:val="000000" w:themeColor="text1"/>
        </w:rPr>
      </w:pPr>
      <w:r>
        <w:rPr>
          <w:noProof/>
        </w:rPr>
        <w:drawing>
          <wp:anchor distT="0" distB="0" distL="114300" distR="114300" simplePos="0" relativeHeight="251650560" behindDoc="1" locked="0" layoutInCell="1" allowOverlap="1" wp14:anchorId="408D9396" wp14:editId="0DE50A10">
            <wp:simplePos x="0" y="0"/>
            <wp:positionH relativeFrom="column">
              <wp:posOffset>7217758</wp:posOffset>
            </wp:positionH>
            <wp:positionV relativeFrom="paragraph">
              <wp:posOffset>75401</wp:posOffset>
            </wp:positionV>
            <wp:extent cx="2156460" cy="2065020"/>
            <wp:effectExtent l="0" t="0" r="0" b="0"/>
            <wp:wrapTight wrapText="bothSides">
              <wp:wrapPolygon edited="0">
                <wp:start x="0" y="0"/>
                <wp:lineTo x="0" y="21321"/>
                <wp:lineTo x="21371" y="21321"/>
                <wp:lineTo x="21371" y="0"/>
                <wp:lineTo x="0" y="0"/>
              </wp:wrapPolygon>
            </wp:wrapTight>
            <wp:docPr id="654263132" name="Picture 1" descr="A person wearing glasse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63132" name="Picture 1" descr="A person wearing glasses and smil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6460" cy="206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78A8B" w14:textId="04272444" w:rsidR="005A1228" w:rsidRDefault="005A1228" w:rsidP="00C86EF1">
      <w:pPr>
        <w:shd w:val="clear" w:color="auto" w:fill="FFFFFF"/>
        <w:textAlignment w:val="baseline"/>
        <w:rPr>
          <w:rFonts w:asciiTheme="minorBidi" w:eastAsia="Baskerville Old Face" w:hAnsiTheme="minorBidi" w:cstheme="minorBidi"/>
          <w:color w:val="000000" w:themeColor="text1"/>
        </w:rPr>
      </w:pPr>
    </w:p>
    <w:p w14:paraId="134DCBC1" w14:textId="144517FA" w:rsidR="005A1228" w:rsidRDefault="005A1228" w:rsidP="00C86EF1">
      <w:pPr>
        <w:shd w:val="clear" w:color="auto" w:fill="FFFFFF"/>
        <w:textAlignment w:val="baseline"/>
        <w:rPr>
          <w:rFonts w:asciiTheme="minorBidi" w:eastAsia="Baskerville Old Face" w:hAnsiTheme="minorBidi" w:cstheme="minorBidi"/>
          <w:color w:val="000000" w:themeColor="text1"/>
        </w:rPr>
      </w:pPr>
    </w:p>
    <w:p w14:paraId="366D9D51" w14:textId="3D51440A" w:rsidR="00C86EF1" w:rsidRPr="00004707" w:rsidRDefault="00C86EF1" w:rsidP="00C86EF1">
      <w:pPr>
        <w:shd w:val="clear" w:color="auto" w:fill="FFFFFF"/>
        <w:textAlignment w:val="baseline"/>
        <w:rPr>
          <w:rFonts w:ascii="Aptos" w:hAnsi="Aptos" w:cs="Segoe UI"/>
          <w:color w:val="000000"/>
          <w:lang w:val="en-CA" w:eastAsia="en-CA"/>
        </w:rPr>
      </w:pPr>
      <w:r w:rsidRPr="00ED4556">
        <w:rPr>
          <w:rFonts w:asciiTheme="minorBidi" w:eastAsia="Baskerville Old Face" w:hAnsiTheme="minorBidi" w:cstheme="minorBidi"/>
          <w:color w:val="000000" w:themeColor="text1"/>
        </w:rPr>
        <w:t xml:space="preserve">Congratulations to Dr. </w:t>
      </w:r>
      <w:r>
        <w:rPr>
          <w:rFonts w:asciiTheme="minorBidi" w:eastAsia="Baskerville Old Face" w:hAnsiTheme="minorBidi" w:cstheme="minorBidi"/>
          <w:color w:val="000000" w:themeColor="text1"/>
        </w:rPr>
        <w:t xml:space="preserve">Ann Lopez (Professor, </w:t>
      </w:r>
      <w:r w:rsidRPr="00004707">
        <w:rPr>
          <w:rFonts w:asciiTheme="minorBidi" w:eastAsia="Baskerville Old Face" w:hAnsiTheme="minorBidi" w:cstheme="minorBidi"/>
          <w:color w:val="000000" w:themeColor="text1"/>
        </w:rPr>
        <w:t>Department of Leadership, Higher and Adult Education</w:t>
      </w:r>
      <w:r>
        <w:rPr>
          <w:rFonts w:asciiTheme="minorBidi" w:eastAsia="Baskerville Old Face" w:hAnsiTheme="minorBidi" w:cstheme="minorBidi"/>
          <w:color w:val="000000" w:themeColor="text1"/>
        </w:rPr>
        <w:t>)</w:t>
      </w:r>
      <w:r w:rsidRPr="00ED4556">
        <w:rPr>
          <w:rFonts w:asciiTheme="minorBidi" w:eastAsia="Baskerville Old Face" w:hAnsiTheme="minorBidi" w:cstheme="minorBidi"/>
          <w:color w:val="000000" w:themeColor="text1"/>
        </w:rPr>
        <w:t xml:space="preserve"> on recently being awarded </w:t>
      </w:r>
      <w:r>
        <w:rPr>
          <w:rFonts w:asciiTheme="minorBidi" w:eastAsia="Baskerville Old Face" w:hAnsiTheme="minorBidi" w:cstheme="minorBidi"/>
          <w:color w:val="000000" w:themeColor="text1"/>
        </w:rPr>
        <w:t>an</w:t>
      </w:r>
      <w:r w:rsidRPr="00ED4556">
        <w:rPr>
          <w:rFonts w:asciiTheme="minorBidi" w:eastAsia="Baskerville Old Face" w:hAnsiTheme="minorBidi" w:cstheme="minorBidi"/>
          <w:color w:val="000000" w:themeColor="text1"/>
        </w:rPr>
        <w:t xml:space="preserve"> </w:t>
      </w:r>
      <w:r w:rsidRPr="00004707">
        <w:rPr>
          <w:rFonts w:asciiTheme="minorBidi" w:hAnsiTheme="minorBidi" w:cstheme="minorBidi"/>
          <w:b/>
          <w:bCs/>
          <w:color w:val="000000"/>
          <w:bdr w:val="none" w:sz="0" w:space="0" w:color="auto" w:frame="1"/>
        </w:rPr>
        <w:t>OISE Teaching Excellence Award: Award for Excellence in Educational Leadership</w:t>
      </w:r>
      <w:r w:rsidRPr="00004707">
        <w:rPr>
          <w:rFonts w:asciiTheme="minorBidi" w:eastAsia="Baskerville Old Face" w:hAnsiTheme="minorBidi" w:cstheme="minorBidi"/>
          <w:color w:val="000000" w:themeColor="text1"/>
        </w:rPr>
        <w:t>.</w:t>
      </w:r>
      <w:r w:rsidRPr="00ED4556">
        <w:rPr>
          <w:rFonts w:asciiTheme="minorBidi" w:eastAsia="Baskerville Old Face" w:hAnsiTheme="minorBidi" w:cstheme="minorBidi"/>
          <w:color w:val="000000" w:themeColor="text1"/>
        </w:rPr>
        <w:t xml:space="preserve"> Since 2004-2005, OISE’s Teaching Excellence Awards recognize faculty and instructors who have made significant contributions to teaching and learning in our </w:t>
      </w:r>
      <w:r>
        <w:rPr>
          <w:rFonts w:asciiTheme="minorBidi" w:eastAsia="Baskerville Old Face" w:hAnsiTheme="minorBidi" w:cstheme="minorBidi"/>
          <w:color w:val="000000" w:themeColor="text1"/>
        </w:rPr>
        <w:t>i</w:t>
      </w:r>
      <w:r w:rsidRPr="00ED4556">
        <w:rPr>
          <w:rFonts w:asciiTheme="minorBidi" w:eastAsia="Baskerville Old Face" w:hAnsiTheme="minorBidi" w:cstheme="minorBidi"/>
          <w:color w:val="000000" w:themeColor="text1"/>
        </w:rPr>
        <w:t>nstitute</w:t>
      </w:r>
      <w:r>
        <w:rPr>
          <w:rFonts w:asciiTheme="minorBidi" w:eastAsia="Baskerville Old Face" w:hAnsiTheme="minorBidi" w:cstheme="minorBidi"/>
          <w:color w:val="000000" w:themeColor="text1"/>
        </w:rPr>
        <w:t xml:space="preserve">. </w:t>
      </w:r>
    </w:p>
    <w:p w14:paraId="1ACA4373" w14:textId="4EC86E44" w:rsidR="00C86EF1" w:rsidRDefault="00C86EF1" w:rsidP="00ED4556">
      <w:pPr>
        <w:shd w:val="clear" w:color="auto" w:fill="FFFFFF"/>
        <w:rPr>
          <w:rFonts w:ascii="Baskerville Old Face" w:eastAsia="Baskerville Old Face" w:hAnsi="Baskerville Old Face" w:cstheme="minorBidi"/>
          <w:color w:val="002060"/>
          <w:sz w:val="40"/>
          <w:szCs w:val="40"/>
          <w:lang w:val="en-CA"/>
        </w:rPr>
      </w:pPr>
    </w:p>
    <w:p w14:paraId="5EAD8453" w14:textId="07BC8954" w:rsidR="00C86EF1" w:rsidRDefault="00C86EF1" w:rsidP="00ED4556">
      <w:pPr>
        <w:shd w:val="clear" w:color="auto" w:fill="FFFFFF"/>
        <w:rPr>
          <w:rFonts w:ascii="Baskerville Old Face" w:eastAsia="Baskerville Old Face" w:hAnsi="Baskerville Old Face" w:cstheme="minorBidi"/>
          <w:color w:val="002060"/>
          <w:sz w:val="40"/>
          <w:szCs w:val="40"/>
        </w:rPr>
      </w:pPr>
    </w:p>
    <w:p w14:paraId="23F12808" w14:textId="0ED491BE" w:rsidR="00C86EF1" w:rsidRDefault="00106D74" w:rsidP="00ED4556">
      <w:pPr>
        <w:shd w:val="clear" w:color="auto" w:fill="FFFFFF"/>
        <w:rPr>
          <w:rFonts w:ascii="Baskerville Old Face" w:eastAsia="Baskerville Old Face" w:hAnsi="Baskerville Old Face" w:cstheme="minorBidi"/>
          <w:color w:val="002060"/>
          <w:sz w:val="40"/>
          <w:szCs w:val="40"/>
        </w:rPr>
      </w:pPr>
      <w:r>
        <w:rPr>
          <w:noProof/>
        </w:rPr>
        <mc:AlternateContent>
          <mc:Choice Requires="wps">
            <w:drawing>
              <wp:anchor distT="0" distB="0" distL="114300" distR="114300" simplePos="0" relativeHeight="251716096" behindDoc="1" locked="0" layoutInCell="1" allowOverlap="1" wp14:anchorId="156B9BE7" wp14:editId="27F24B3C">
                <wp:simplePos x="0" y="0"/>
                <wp:positionH relativeFrom="column">
                  <wp:posOffset>-22860</wp:posOffset>
                </wp:positionH>
                <wp:positionV relativeFrom="paragraph">
                  <wp:posOffset>2114550</wp:posOffset>
                </wp:positionV>
                <wp:extent cx="1897380" cy="635"/>
                <wp:effectExtent l="0" t="0" r="0" b="0"/>
                <wp:wrapTight wrapText="bothSides">
                  <wp:wrapPolygon edited="0">
                    <wp:start x="0" y="0"/>
                    <wp:lineTo x="0" y="0"/>
                    <wp:lineTo x="21398" y="0"/>
                    <wp:lineTo x="21398" y="0"/>
                    <wp:lineTo x="0" y="0"/>
                  </wp:wrapPolygon>
                </wp:wrapTight>
                <wp:docPr id="1811373139" name="Text Box 1"/>
                <wp:cNvGraphicFramePr/>
                <a:graphic xmlns:a="http://schemas.openxmlformats.org/drawingml/2006/main">
                  <a:graphicData uri="http://schemas.microsoft.com/office/word/2010/wordprocessingShape">
                    <wps:wsp>
                      <wps:cNvSpPr txBox="1"/>
                      <wps:spPr>
                        <a:xfrm>
                          <a:off x="0" y="0"/>
                          <a:ext cx="1897380" cy="635"/>
                        </a:xfrm>
                        <a:prstGeom prst="rect">
                          <a:avLst/>
                        </a:prstGeom>
                        <a:solidFill>
                          <a:prstClr val="white"/>
                        </a:solidFill>
                        <a:ln>
                          <a:noFill/>
                        </a:ln>
                      </wps:spPr>
                      <wps:txbx>
                        <w:txbxContent>
                          <w:p w14:paraId="0E68E606" w14:textId="14525204" w:rsidR="00106D74" w:rsidRPr="000D1894" w:rsidRDefault="00106D74" w:rsidP="00106D74">
                            <w:pPr>
                              <w:pStyle w:val="Caption"/>
                              <w:rPr>
                                <w:rFonts w:asciiTheme="minorBidi" w:hAnsiTheme="minorBidi"/>
                                <w:noProof/>
                                <w:color w:val="222222"/>
                                <w:lang w:eastAsia="en-CA"/>
                              </w:rPr>
                            </w:pPr>
                            <w:r>
                              <w:t>Francine Menashy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B9BE7" id="_x0000_s1034" type="#_x0000_t202" style="position:absolute;margin-left:-1.8pt;margin-top:166.5pt;width:149.4pt;height:.05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" stroked="f">
                <v:textbox style="mso-fit-shape-to-text:t" inset="0,0,0,0">
                  <w:txbxContent>
                    <w:p w14:paraId="0E68E606" w14:textId="14525204" w:rsidR="00106D74" w:rsidRPr="000D1894" w:rsidRDefault="00106D74" w:rsidP="00106D74">
                      <w:pPr>
                        <w:pStyle w:val="Caption"/>
                        <w:rPr>
                          <w:rFonts w:asciiTheme="minorBidi" w:hAnsiTheme="minorBidi"/>
                          <w:noProof/>
                          <w:color w:val="222222"/>
                          <w:lang w:eastAsia="en-CA"/>
                        </w:rPr>
                      </w:pPr>
                      <w:r>
                        <w:t>Francine Menashy</w:t>
                      </w:r>
                    </w:p>
                  </w:txbxContent>
                </v:textbox>
                <w10:wrap type="tight"/>
              </v:shape>
            </w:pict>
          </mc:Fallback>
        </mc:AlternateContent>
      </w:r>
      <w:r w:rsidR="00C86EF1">
        <w:rPr>
          <w:rFonts w:asciiTheme="minorBidi" w:hAnsiTheme="minorBidi" w:cstheme="minorBidi"/>
          <w:noProof/>
          <w:color w:val="222222"/>
          <w:lang w:eastAsia="en-CA"/>
        </w:rPr>
        <w:drawing>
          <wp:anchor distT="0" distB="0" distL="114300" distR="114300" simplePos="0" relativeHeight="251629056" behindDoc="1" locked="0" layoutInCell="1" allowOverlap="1" wp14:anchorId="05B6028C" wp14:editId="07A279EC">
            <wp:simplePos x="0" y="0"/>
            <wp:positionH relativeFrom="column">
              <wp:posOffset>-22860</wp:posOffset>
            </wp:positionH>
            <wp:positionV relativeFrom="paragraph">
              <wp:posOffset>251460</wp:posOffset>
            </wp:positionV>
            <wp:extent cx="1897380" cy="1805940"/>
            <wp:effectExtent l="0" t="0" r="0" b="0"/>
            <wp:wrapTight wrapText="bothSides">
              <wp:wrapPolygon edited="0">
                <wp:start x="0" y="0"/>
                <wp:lineTo x="0" y="21418"/>
                <wp:lineTo x="21470" y="21418"/>
                <wp:lineTo x="21470" y="0"/>
                <wp:lineTo x="0" y="0"/>
              </wp:wrapPolygon>
            </wp:wrapTight>
            <wp:docPr id="597770031" name="Picture 8"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70031" name="Picture 8" descr="A person smiling at the camera&#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897380" cy="1805940"/>
                    </a:xfrm>
                    <a:prstGeom prst="rect">
                      <a:avLst/>
                    </a:prstGeom>
                  </pic:spPr>
                </pic:pic>
              </a:graphicData>
            </a:graphic>
            <wp14:sizeRelH relativeFrom="margin">
              <wp14:pctWidth>0</wp14:pctWidth>
            </wp14:sizeRelH>
            <wp14:sizeRelV relativeFrom="margin">
              <wp14:pctHeight>0</wp14:pctHeight>
            </wp14:sizeRelV>
          </wp:anchor>
        </w:drawing>
      </w:r>
    </w:p>
    <w:p w14:paraId="1A157850" w14:textId="7B6B1130" w:rsidR="00C86EF1" w:rsidRPr="006145C5" w:rsidRDefault="00C86EF1" w:rsidP="00ED4556">
      <w:pPr>
        <w:shd w:val="clear" w:color="auto" w:fill="FFFFFF"/>
        <w:rPr>
          <w:rFonts w:ascii="Baskerville Old Face" w:eastAsia="Baskerville Old Face" w:hAnsi="Baskerville Old Face" w:cstheme="minorBidi"/>
          <w:color w:val="002060"/>
          <w:sz w:val="40"/>
          <w:szCs w:val="40"/>
        </w:rPr>
      </w:pPr>
    </w:p>
    <w:p w14:paraId="74452E32" w14:textId="7117A8E0" w:rsidR="00D56543" w:rsidRPr="00D56543" w:rsidRDefault="00D56543" w:rsidP="00D56543">
      <w:pPr>
        <w:shd w:val="clear" w:color="auto" w:fill="FFFFFF"/>
        <w:rPr>
          <w:rFonts w:asciiTheme="minorBidi" w:hAnsiTheme="minorBidi" w:cstheme="minorBidi"/>
          <w:color w:val="222222"/>
          <w:lang w:eastAsia="en-CA"/>
        </w:rPr>
      </w:pPr>
      <w:r w:rsidRPr="00D56543">
        <w:rPr>
          <w:rFonts w:asciiTheme="minorBidi" w:hAnsiTheme="minorBidi" w:cstheme="minorBidi"/>
          <w:color w:val="222222"/>
          <w:lang w:eastAsia="en-CA"/>
        </w:rPr>
        <w:t>Dr. Francine Menashy's project </w:t>
      </w:r>
      <w:r w:rsidRPr="00D56543">
        <w:rPr>
          <w:rFonts w:asciiTheme="minorBidi" w:hAnsiTheme="minorBidi" w:cstheme="minorBidi"/>
          <w:i/>
          <w:iCs/>
          <w:color w:val="222222"/>
          <w:lang w:eastAsia="en-CA"/>
        </w:rPr>
        <w:t>Racial Equity for Education in Emergencies: Tracing Humanitarian Aid Policy-Making and Priorities </w:t>
      </w:r>
      <w:r w:rsidRPr="00D56543">
        <w:rPr>
          <w:rFonts w:asciiTheme="minorBidi" w:hAnsiTheme="minorBidi" w:cstheme="minorBidi"/>
          <w:color w:val="222222"/>
          <w:lang w:eastAsia="en-CA"/>
        </w:rPr>
        <w:t xml:space="preserve">was awarded a </w:t>
      </w:r>
      <w:r w:rsidRPr="00D56543">
        <w:rPr>
          <w:rFonts w:asciiTheme="minorBidi" w:hAnsiTheme="minorBidi" w:cstheme="minorBidi"/>
          <w:b/>
          <w:bCs/>
          <w:color w:val="222222"/>
          <w:lang w:eastAsia="en-CA"/>
        </w:rPr>
        <w:t>Spencer Foundation Racial Equity Grant.</w:t>
      </w:r>
      <w:r w:rsidRPr="00D56543">
        <w:rPr>
          <w:rFonts w:asciiTheme="minorBidi" w:hAnsiTheme="minorBidi" w:cstheme="minorBidi"/>
          <w:color w:val="222222"/>
          <w:lang w:eastAsia="en-CA"/>
        </w:rPr>
        <w:t> Through a mixed-methods study involving social network analysis and process-tracing, this project will track humanitarian aid allocation and examine the role that race plays in policy-making on education in emergencies.</w:t>
      </w:r>
      <w:r w:rsidR="009B0D55">
        <w:rPr>
          <w:rFonts w:asciiTheme="minorBidi" w:hAnsiTheme="minorBidi" w:cstheme="minorBidi"/>
          <w:color w:val="222222"/>
          <w:lang w:eastAsia="en-CA"/>
        </w:rPr>
        <w:t xml:space="preserve"> Congratulations Dr. Menashy!</w:t>
      </w:r>
    </w:p>
    <w:p w14:paraId="688D25FB" w14:textId="1718C840" w:rsidR="00D56543" w:rsidRPr="00D56543" w:rsidRDefault="00D56543" w:rsidP="00ED4556">
      <w:pPr>
        <w:shd w:val="clear" w:color="auto" w:fill="FFFFFF"/>
        <w:rPr>
          <w:rFonts w:asciiTheme="minorBidi" w:hAnsiTheme="minorBidi" w:cstheme="minorBidi"/>
          <w:color w:val="222222"/>
          <w:lang w:eastAsia="en-CA"/>
        </w:rPr>
      </w:pPr>
    </w:p>
    <w:p w14:paraId="26CB4728" w14:textId="0C10297E" w:rsidR="00F808D3" w:rsidRDefault="00106D74" w:rsidP="00A90055">
      <w:pPr>
        <w:spacing w:line="250" w:lineRule="auto"/>
        <w:ind w:right="868"/>
        <w:rPr>
          <w:rFonts w:ascii="Baskerville Old Face" w:eastAsia="Baskerville Old Face" w:hAnsi="Baskerville Old Face" w:cs="Baskerville Old Face"/>
          <w:color w:val="000000" w:themeColor="text1"/>
          <w:sz w:val="36"/>
          <w:szCs w:val="36"/>
        </w:rPr>
      </w:pPr>
      <w:r>
        <w:rPr>
          <w:noProof/>
        </w:rPr>
        <mc:AlternateContent>
          <mc:Choice Requires="wps">
            <w:drawing>
              <wp:anchor distT="0" distB="0" distL="114300" distR="114300" simplePos="0" relativeHeight="251718144" behindDoc="1" locked="0" layoutInCell="1" allowOverlap="1" wp14:anchorId="631481BD" wp14:editId="400FFDD9">
                <wp:simplePos x="0" y="0"/>
                <wp:positionH relativeFrom="column">
                  <wp:posOffset>5238750</wp:posOffset>
                </wp:positionH>
                <wp:positionV relativeFrom="paragraph">
                  <wp:posOffset>2182495</wp:posOffset>
                </wp:positionV>
                <wp:extent cx="2156460" cy="635"/>
                <wp:effectExtent l="0" t="0" r="0" b="0"/>
                <wp:wrapTight wrapText="bothSides">
                  <wp:wrapPolygon edited="0">
                    <wp:start x="0" y="0"/>
                    <wp:lineTo x="0" y="0"/>
                    <wp:lineTo x="21498" y="0"/>
                    <wp:lineTo x="21498" y="0"/>
                    <wp:lineTo x="0" y="0"/>
                  </wp:wrapPolygon>
                </wp:wrapTight>
                <wp:docPr id="1780284032" name="Text Box 1"/>
                <wp:cNvGraphicFramePr/>
                <a:graphic xmlns:a="http://schemas.openxmlformats.org/drawingml/2006/main">
                  <a:graphicData uri="http://schemas.microsoft.com/office/word/2010/wordprocessingShape">
                    <wps:wsp>
                      <wps:cNvSpPr txBox="1"/>
                      <wps:spPr>
                        <a:xfrm>
                          <a:off x="0" y="0"/>
                          <a:ext cx="2156460" cy="635"/>
                        </a:xfrm>
                        <a:prstGeom prst="rect">
                          <a:avLst/>
                        </a:prstGeom>
                        <a:solidFill>
                          <a:prstClr val="white"/>
                        </a:solidFill>
                        <a:ln>
                          <a:noFill/>
                        </a:ln>
                      </wps:spPr>
                      <wps:txbx>
                        <w:txbxContent>
                          <w:p w14:paraId="54A9AAFB" w14:textId="468F6021" w:rsidR="00106D74" w:rsidRPr="000C1A88" w:rsidRDefault="00106D74" w:rsidP="00106D74">
                            <w:pPr>
                              <w:pStyle w:val="Caption"/>
                              <w:rPr>
                                <w:rFonts w:ascii="Baskerville Old Face" w:eastAsia="Baskerville Old Face" w:hAnsi="Baskerville Old Face" w:cs="Baskerville Old Face"/>
                                <w:noProof/>
                                <w:color w:val="000000" w:themeColor="text1"/>
                                <w:w w:val="95"/>
                              </w:rPr>
                            </w:pPr>
                            <w:r>
                              <w:t>Mary Drinkwater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1481BD" id="_x0000_s1035" type="#_x0000_t202" style="position:absolute;margin-left:412.5pt;margin-top:171.85pt;width:169.8pt;height:.05pt;z-index:-25159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" stroked="f">
                <v:textbox style="mso-fit-shape-to-text:t" inset="0,0,0,0">
                  <w:txbxContent>
                    <w:p w14:paraId="54A9AAFB" w14:textId="468F6021" w:rsidR="00106D74" w:rsidRPr="000C1A88" w:rsidRDefault="00106D74" w:rsidP="00106D74">
                      <w:pPr>
                        <w:pStyle w:val="Caption"/>
                        <w:rPr>
                          <w:rFonts w:ascii="Baskerville Old Face" w:eastAsia="Baskerville Old Face" w:hAnsi="Baskerville Old Face" w:cs="Baskerville Old Face"/>
                          <w:noProof/>
                          <w:color w:val="000000" w:themeColor="text1"/>
                          <w:w w:val="95"/>
                        </w:rPr>
                      </w:pPr>
                      <w:r>
                        <w:t>Mary Drinkwater</w:t>
                      </w:r>
                    </w:p>
                  </w:txbxContent>
                </v:textbox>
                <w10:wrap type="tight"/>
              </v:shape>
            </w:pict>
          </mc:Fallback>
        </mc:AlternateContent>
      </w:r>
      <w:r w:rsidR="00EE5EF6">
        <w:rPr>
          <w:rFonts w:ascii="Baskerville Old Face" w:eastAsia="Baskerville Old Face" w:hAnsi="Baskerville Old Face" w:cs="Baskerville Old Face"/>
          <w:noProof/>
          <w:color w:val="000000" w:themeColor="text1"/>
          <w:w w:val="95"/>
        </w:rPr>
        <w:drawing>
          <wp:anchor distT="0" distB="0" distL="114300" distR="114300" simplePos="0" relativeHeight="251651072" behindDoc="1" locked="0" layoutInCell="1" allowOverlap="1" wp14:anchorId="3C3B08D9" wp14:editId="6C0AEE9B">
            <wp:simplePos x="0" y="0"/>
            <wp:positionH relativeFrom="column">
              <wp:posOffset>5238750</wp:posOffset>
            </wp:positionH>
            <wp:positionV relativeFrom="paragraph">
              <wp:posOffset>189865</wp:posOffset>
            </wp:positionV>
            <wp:extent cx="2156460" cy="1935480"/>
            <wp:effectExtent l="0" t="0" r="0" b="0"/>
            <wp:wrapTight wrapText="bothSides">
              <wp:wrapPolygon edited="0">
                <wp:start x="0" y="0"/>
                <wp:lineTo x="0" y="21472"/>
                <wp:lineTo x="21371" y="21472"/>
                <wp:lineTo x="21371" y="0"/>
                <wp:lineTo x="0" y="0"/>
              </wp:wrapPolygon>
            </wp:wrapTight>
            <wp:docPr id="752569518" name="Picture 6"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69518" name="Picture 6" descr="A person smiling at the camera&#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156460" cy="1935480"/>
                    </a:xfrm>
                    <a:prstGeom prst="rect">
                      <a:avLst/>
                    </a:prstGeom>
                  </pic:spPr>
                </pic:pic>
              </a:graphicData>
            </a:graphic>
            <wp14:sizeRelH relativeFrom="margin">
              <wp14:pctWidth>0</wp14:pctWidth>
            </wp14:sizeRelH>
            <wp14:sizeRelV relativeFrom="margin">
              <wp14:pctHeight>0</wp14:pctHeight>
            </wp14:sizeRelV>
          </wp:anchor>
        </w:drawing>
      </w:r>
    </w:p>
    <w:p w14:paraId="0BD06B33" w14:textId="395A30EC" w:rsidR="00E5090D" w:rsidRDefault="00E5090D" w:rsidP="00ED4556">
      <w:pPr>
        <w:spacing w:line="250" w:lineRule="auto"/>
        <w:ind w:right="868"/>
        <w:rPr>
          <w:rFonts w:asciiTheme="minorBidi" w:eastAsia="Baskerville Old Face" w:hAnsiTheme="minorBidi" w:cstheme="minorBidi"/>
          <w:color w:val="000000" w:themeColor="text1"/>
        </w:rPr>
      </w:pPr>
    </w:p>
    <w:p w14:paraId="22A54EC8" w14:textId="77777777" w:rsidR="00E5090D" w:rsidRDefault="00E5090D" w:rsidP="00ED4556">
      <w:pPr>
        <w:spacing w:line="250" w:lineRule="auto"/>
        <w:ind w:right="868"/>
        <w:rPr>
          <w:rFonts w:asciiTheme="minorBidi" w:eastAsia="Baskerville Old Face" w:hAnsiTheme="minorBidi" w:cstheme="minorBidi"/>
          <w:color w:val="000000" w:themeColor="text1"/>
        </w:rPr>
      </w:pPr>
    </w:p>
    <w:p w14:paraId="67F6D1C5" w14:textId="77777777" w:rsidR="00D570CC" w:rsidRDefault="00D570CC" w:rsidP="00ED4556">
      <w:pPr>
        <w:spacing w:line="250" w:lineRule="auto"/>
        <w:ind w:right="868"/>
        <w:rPr>
          <w:rFonts w:asciiTheme="minorBidi" w:eastAsia="Baskerville Old Face" w:hAnsiTheme="minorBidi" w:cstheme="minorBidi"/>
          <w:color w:val="000000" w:themeColor="text1"/>
        </w:rPr>
      </w:pPr>
    </w:p>
    <w:p w14:paraId="766EBE3E" w14:textId="4C049C8E" w:rsidR="00ED4556" w:rsidRPr="00ED4556" w:rsidRDefault="00ED4556" w:rsidP="00ED4556">
      <w:pPr>
        <w:spacing w:line="250" w:lineRule="auto"/>
        <w:ind w:right="868"/>
        <w:rPr>
          <w:rFonts w:asciiTheme="minorBidi" w:eastAsia="Baskerville Old Face" w:hAnsiTheme="minorBidi" w:cstheme="minorBidi"/>
          <w:color w:val="000000" w:themeColor="text1"/>
        </w:rPr>
      </w:pPr>
      <w:r w:rsidRPr="00ED4556">
        <w:rPr>
          <w:rFonts w:asciiTheme="minorBidi" w:eastAsia="Baskerville Old Face" w:hAnsiTheme="minorBidi" w:cstheme="minorBidi"/>
          <w:color w:val="000000" w:themeColor="text1"/>
        </w:rPr>
        <w:t>Congratulations to Dr. Mary Drinkwater</w:t>
      </w:r>
      <w:r>
        <w:rPr>
          <w:rFonts w:asciiTheme="minorBidi" w:eastAsia="Baskerville Old Face" w:hAnsiTheme="minorBidi" w:cstheme="minorBidi"/>
          <w:color w:val="000000" w:themeColor="text1"/>
        </w:rPr>
        <w:t xml:space="preserve"> (</w:t>
      </w:r>
      <w:r w:rsidRPr="00ED4556">
        <w:rPr>
          <w:rFonts w:asciiTheme="minorBidi" w:eastAsia="Baskerville Old Face" w:hAnsiTheme="minorBidi" w:cstheme="minorBidi"/>
          <w:color w:val="000000" w:themeColor="text1"/>
        </w:rPr>
        <w:t>Sessional Lecturer, Department Leadership, Higher and Adult Education</w:t>
      </w:r>
      <w:r>
        <w:rPr>
          <w:rFonts w:asciiTheme="minorBidi" w:eastAsia="Baskerville Old Face" w:hAnsiTheme="minorBidi" w:cstheme="minorBidi"/>
          <w:color w:val="000000" w:themeColor="text1"/>
        </w:rPr>
        <w:t>)</w:t>
      </w:r>
      <w:r w:rsidRPr="00ED4556">
        <w:rPr>
          <w:rFonts w:asciiTheme="minorBidi" w:eastAsia="Baskerville Old Face" w:hAnsiTheme="minorBidi" w:cstheme="minorBidi"/>
          <w:color w:val="000000" w:themeColor="text1"/>
        </w:rPr>
        <w:t xml:space="preserve"> on recently being awarded </w:t>
      </w:r>
      <w:r w:rsidR="00BA21C2">
        <w:rPr>
          <w:rFonts w:asciiTheme="minorBidi" w:eastAsia="Baskerville Old Face" w:hAnsiTheme="minorBidi" w:cstheme="minorBidi"/>
          <w:color w:val="000000" w:themeColor="text1"/>
        </w:rPr>
        <w:t>an</w:t>
      </w:r>
      <w:r w:rsidRPr="00ED4556">
        <w:rPr>
          <w:rFonts w:asciiTheme="minorBidi" w:eastAsia="Baskerville Old Face" w:hAnsiTheme="minorBidi" w:cstheme="minorBidi"/>
          <w:color w:val="000000" w:themeColor="text1"/>
        </w:rPr>
        <w:t xml:space="preserve"> </w:t>
      </w:r>
      <w:r w:rsidRPr="00ED4556">
        <w:rPr>
          <w:rFonts w:asciiTheme="minorBidi" w:eastAsia="Baskerville Old Face" w:hAnsiTheme="minorBidi" w:cstheme="minorBidi"/>
          <w:b/>
          <w:bCs/>
          <w:color w:val="000000" w:themeColor="text1"/>
        </w:rPr>
        <w:t>OISE Teaching Award for Distinguished Contribution to Teaching</w:t>
      </w:r>
      <w:r w:rsidRPr="00ED4556">
        <w:rPr>
          <w:rFonts w:asciiTheme="minorBidi" w:eastAsia="Baskerville Old Face" w:hAnsiTheme="minorBidi" w:cstheme="minorBidi"/>
          <w:color w:val="000000" w:themeColor="text1"/>
        </w:rPr>
        <w:t xml:space="preserve">. Since 2004-2005, OISE’s Teaching Excellence Awards recognize faculty and instructors who have made significant contributions to teaching and learning in our </w:t>
      </w:r>
      <w:r>
        <w:rPr>
          <w:rFonts w:asciiTheme="minorBidi" w:eastAsia="Baskerville Old Face" w:hAnsiTheme="minorBidi" w:cstheme="minorBidi"/>
          <w:color w:val="000000" w:themeColor="text1"/>
        </w:rPr>
        <w:t>i</w:t>
      </w:r>
      <w:r w:rsidRPr="00ED4556">
        <w:rPr>
          <w:rFonts w:asciiTheme="minorBidi" w:eastAsia="Baskerville Old Face" w:hAnsiTheme="minorBidi" w:cstheme="minorBidi"/>
          <w:color w:val="000000" w:themeColor="text1"/>
        </w:rPr>
        <w:t>nstitute</w:t>
      </w:r>
      <w:r>
        <w:rPr>
          <w:rFonts w:asciiTheme="minorBidi" w:eastAsia="Baskerville Old Face" w:hAnsiTheme="minorBidi" w:cstheme="minorBidi"/>
          <w:color w:val="000000" w:themeColor="text1"/>
        </w:rPr>
        <w:t xml:space="preserve">. </w:t>
      </w:r>
    </w:p>
    <w:p w14:paraId="673DCEC6" w14:textId="5E27B0E7" w:rsidR="00B475A1" w:rsidRDefault="00B475A1" w:rsidP="00D144DC">
      <w:pPr>
        <w:ind w:left="720" w:firstLine="720"/>
        <w:jc w:val="both"/>
        <w:rPr>
          <w:rFonts w:ascii="Baskerville Old Face" w:eastAsia="Baskerville Old Face" w:hAnsi="Baskerville Old Face" w:cs="Baskerville Old Face"/>
          <w:color w:val="000000" w:themeColor="text1"/>
          <w:w w:val="95"/>
        </w:rPr>
      </w:pPr>
    </w:p>
    <w:p w14:paraId="70F2FC2E" w14:textId="734EBE6A" w:rsidR="009B0D55" w:rsidRDefault="009B0D55" w:rsidP="00D144DC">
      <w:pPr>
        <w:ind w:left="720" w:firstLine="720"/>
        <w:jc w:val="both"/>
        <w:rPr>
          <w:rFonts w:ascii="Baskerville Old Face" w:eastAsia="Baskerville Old Face" w:hAnsi="Baskerville Old Face" w:cs="Baskerville Old Face"/>
          <w:color w:val="000000" w:themeColor="text1"/>
          <w:w w:val="95"/>
        </w:rPr>
      </w:pPr>
    </w:p>
    <w:p w14:paraId="1FB48BB7" w14:textId="77777777" w:rsidR="00F475C3" w:rsidRDefault="00F475C3" w:rsidP="00D144DC">
      <w:pPr>
        <w:ind w:left="720" w:firstLine="720"/>
        <w:jc w:val="both"/>
        <w:rPr>
          <w:rFonts w:ascii="Baskerville Old Face" w:eastAsia="Baskerville Old Face" w:hAnsi="Baskerville Old Face" w:cs="Baskerville Old Face"/>
          <w:color w:val="000000" w:themeColor="text1"/>
          <w:w w:val="95"/>
        </w:rPr>
      </w:pPr>
    </w:p>
    <w:p w14:paraId="2C24BC1A" w14:textId="1A9CF1CD" w:rsidR="00F82F09" w:rsidRDefault="00F82F09" w:rsidP="00D144DC">
      <w:pPr>
        <w:ind w:left="720" w:firstLine="720"/>
        <w:jc w:val="both"/>
        <w:rPr>
          <w:rFonts w:ascii="Baskerville Old Face" w:eastAsia="Baskerville Old Face" w:hAnsi="Baskerville Old Face" w:cs="Baskerville Old Face"/>
          <w:color w:val="000000" w:themeColor="text1"/>
          <w:w w:val="95"/>
        </w:rPr>
      </w:pPr>
    </w:p>
    <w:p w14:paraId="5218AA95" w14:textId="3BB59CA8" w:rsidR="00004707" w:rsidRDefault="00004707" w:rsidP="00004707">
      <w:pPr>
        <w:shd w:val="clear" w:color="auto" w:fill="FFFFFF"/>
        <w:textAlignment w:val="baseline"/>
        <w:rPr>
          <w:rFonts w:asciiTheme="minorBidi" w:eastAsia="Baskerville Old Face" w:hAnsiTheme="minorBidi" w:cstheme="minorBidi"/>
          <w:color w:val="000000" w:themeColor="text1"/>
        </w:rPr>
      </w:pPr>
    </w:p>
    <w:p w14:paraId="42FAE35A" w14:textId="77777777" w:rsidR="00106D74" w:rsidRDefault="00106D74" w:rsidP="00004707">
      <w:pPr>
        <w:shd w:val="clear" w:color="auto" w:fill="FFFFFF"/>
        <w:textAlignment w:val="baseline"/>
        <w:rPr>
          <w:rFonts w:asciiTheme="minorBidi" w:eastAsia="Baskerville Old Face" w:hAnsiTheme="minorBidi" w:cstheme="minorBidi"/>
          <w:color w:val="000000" w:themeColor="text1"/>
        </w:rPr>
      </w:pPr>
    </w:p>
    <w:p w14:paraId="4E05B955" w14:textId="35F71CAE" w:rsidR="009B0D55" w:rsidRDefault="009B0D55" w:rsidP="00004707">
      <w:pPr>
        <w:shd w:val="clear" w:color="auto" w:fill="FFFFFF"/>
        <w:textAlignment w:val="baseline"/>
        <w:rPr>
          <w:rFonts w:asciiTheme="minorBidi" w:eastAsia="Baskerville Old Face" w:hAnsiTheme="minorBidi" w:cstheme="minorBidi"/>
          <w:color w:val="000000" w:themeColor="text1"/>
        </w:rPr>
      </w:pPr>
    </w:p>
    <w:p w14:paraId="77086C88" w14:textId="52258263" w:rsidR="00F82F09" w:rsidRDefault="00F82F09" w:rsidP="00004707">
      <w:pPr>
        <w:shd w:val="clear" w:color="auto" w:fill="FFFFFF"/>
        <w:textAlignment w:val="baseline"/>
        <w:rPr>
          <w:rFonts w:asciiTheme="minorBidi" w:eastAsia="Baskerville Old Face" w:hAnsiTheme="minorBidi" w:cstheme="minorBidi"/>
          <w:color w:val="000000" w:themeColor="text1"/>
        </w:rPr>
      </w:pPr>
    </w:p>
    <w:p w14:paraId="2CC3D2D5" w14:textId="182E478A" w:rsidR="00F82F09" w:rsidRDefault="00F82F09" w:rsidP="00004707">
      <w:pPr>
        <w:shd w:val="clear" w:color="auto" w:fill="FFFFFF"/>
        <w:textAlignment w:val="baseline"/>
        <w:rPr>
          <w:rFonts w:asciiTheme="minorBidi" w:eastAsia="Baskerville Old Face" w:hAnsiTheme="minorBidi" w:cstheme="minorBidi"/>
          <w:color w:val="000000" w:themeColor="text1"/>
        </w:rPr>
      </w:pPr>
    </w:p>
    <w:p w14:paraId="446A9706" w14:textId="427B391F" w:rsidR="005A1228" w:rsidRDefault="003717A8" w:rsidP="005A1228">
      <w:pPr>
        <w:jc w:val="center"/>
        <w:rPr>
          <w:rFonts w:ascii="Baskerville Old Face" w:eastAsia="Baskerville Old Face" w:hAnsi="Baskerville Old Face" w:cs="Baskerville Old Face"/>
          <w:b/>
          <w:bCs/>
          <w:color w:val="002060"/>
          <w:w w:val="95"/>
          <w:sz w:val="72"/>
          <w:szCs w:val="72"/>
        </w:rPr>
      </w:pPr>
      <w:r>
        <w:rPr>
          <w:b/>
          <w:bCs/>
          <w:color w:val="002060"/>
        </w:rPr>
        <w:drawing>
          <wp:anchor distT="0" distB="0" distL="114300" distR="114300" simplePos="0" relativeHeight="251731456" behindDoc="1" locked="0" layoutInCell="1" allowOverlap="1" wp14:anchorId="6FB754FC" wp14:editId="1A3202AD">
            <wp:simplePos x="0" y="0"/>
            <wp:positionH relativeFrom="column">
              <wp:posOffset>8138529</wp:posOffset>
            </wp:positionH>
            <wp:positionV relativeFrom="page">
              <wp:posOffset>7070090</wp:posOffset>
            </wp:positionV>
            <wp:extent cx="1440000" cy="1440000"/>
            <wp:effectExtent l="0" t="0" r="0" b="0"/>
            <wp:wrapTight wrapText="bothSides">
              <wp:wrapPolygon edited="0">
                <wp:start x="0" y="0"/>
                <wp:lineTo x="0" y="21343"/>
                <wp:lineTo x="21343" y="21343"/>
                <wp:lineTo x="21343" y="0"/>
                <wp:lineTo x="0" y="0"/>
              </wp:wrapPolygon>
            </wp:wrapTight>
            <wp:docPr id="2106181072" name="Picture 6" descr="A person with short black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81072" name="Picture 6" descr="A person with short black hai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CD065B">
        <w:rPr>
          <w:rFonts w:ascii="Baskerville Old Face" w:eastAsia="Baskerville Old Face" w:hAnsi="Baskerville Old Face" w:cs="Baskerville Old Face"/>
          <w:b/>
          <w:bCs/>
          <w:color w:val="002060"/>
          <w:w w:val="95"/>
          <w:sz w:val="72"/>
          <w:szCs w:val="72"/>
        </w:rPr>
        <w:t>New Book (Diaz Rios</w:t>
      </w:r>
      <w:r w:rsidR="00106D74">
        <w:rPr>
          <w:rFonts w:ascii="Baskerville Old Face" w:eastAsia="Baskerville Old Face" w:hAnsi="Baskerville Old Face" w:cs="Baskerville Old Face"/>
          <w:b/>
          <w:bCs/>
          <w:color w:val="002060"/>
          <w:w w:val="95"/>
          <w:sz w:val="72"/>
          <w:szCs w:val="72"/>
        </w:rPr>
        <w:t>)</w:t>
      </w:r>
    </w:p>
    <w:p w14:paraId="3A57423E" w14:textId="6A3FAE64" w:rsidR="005A1228" w:rsidRDefault="005A1228" w:rsidP="005A1228">
      <w:pPr>
        <w:jc w:val="center"/>
        <w:rPr>
          <w:b/>
          <w:bCs/>
          <w:color w:val="002060"/>
        </w:rPr>
      </w:pPr>
    </w:p>
    <w:p w14:paraId="5A3C52BD" w14:textId="30115532" w:rsidR="009F0717" w:rsidRPr="005A1228" w:rsidRDefault="003717A8" w:rsidP="003717A8">
      <w:pPr>
        <w:jc w:val="both"/>
        <w:rPr>
          <w:rFonts w:ascii="Baskerville Old Face" w:eastAsia="Baskerville Old Face" w:hAnsi="Baskerville Old Face" w:cs="Baskerville Old Face"/>
          <w:b/>
          <w:bCs/>
          <w:color w:val="002060"/>
          <w:w w:val="95"/>
          <w:sz w:val="72"/>
          <w:szCs w:val="72"/>
        </w:rPr>
      </w:pPr>
      <w:r>
        <w:rPr>
          <w:noProof/>
        </w:rPr>
        <mc:AlternateContent>
          <mc:Choice Requires="wps">
            <w:drawing>
              <wp:anchor distT="0" distB="0" distL="114300" distR="114300" simplePos="0" relativeHeight="251733504" behindDoc="1" locked="0" layoutInCell="1" allowOverlap="1" wp14:anchorId="1D6D417C" wp14:editId="0B00CC60">
                <wp:simplePos x="0" y="0"/>
                <wp:positionH relativeFrom="column">
                  <wp:posOffset>8199755</wp:posOffset>
                </wp:positionH>
                <wp:positionV relativeFrom="paragraph">
                  <wp:posOffset>1188085</wp:posOffset>
                </wp:positionV>
                <wp:extent cx="1216660" cy="353695"/>
                <wp:effectExtent l="0" t="0" r="0" b="0"/>
                <wp:wrapTight wrapText="bothSides">
                  <wp:wrapPolygon edited="0">
                    <wp:start x="0" y="0"/>
                    <wp:lineTo x="0" y="20941"/>
                    <wp:lineTo x="21420" y="20941"/>
                    <wp:lineTo x="21420" y="0"/>
                    <wp:lineTo x="0" y="0"/>
                  </wp:wrapPolygon>
                </wp:wrapTight>
                <wp:docPr id="1762350461" name="Text Box 1"/>
                <wp:cNvGraphicFramePr/>
                <a:graphic xmlns:a="http://schemas.openxmlformats.org/drawingml/2006/main">
                  <a:graphicData uri="http://schemas.microsoft.com/office/word/2010/wordprocessingShape">
                    <wps:wsp>
                      <wps:cNvSpPr txBox="1"/>
                      <wps:spPr>
                        <a:xfrm>
                          <a:off x="0" y="0"/>
                          <a:ext cx="1216660" cy="353695"/>
                        </a:xfrm>
                        <a:prstGeom prst="rect">
                          <a:avLst/>
                        </a:prstGeom>
                        <a:solidFill>
                          <a:prstClr val="white"/>
                        </a:solidFill>
                        <a:ln>
                          <a:noFill/>
                        </a:ln>
                      </wps:spPr>
                      <wps:txbx>
                        <w:txbxContent>
                          <w:p w14:paraId="7A6CD782" w14:textId="655B57FD" w:rsidR="005A1228" w:rsidRPr="00DB7E12" w:rsidRDefault="005A1228" w:rsidP="005A1228">
                            <w:pPr>
                              <w:pStyle w:val="Caption"/>
                              <w:rPr>
                                <w:b/>
                                <w:bCs/>
                                <w:color w:val="002060"/>
                              </w:rPr>
                            </w:pPr>
                            <w:r>
                              <w:t>Claudia Diaz Rios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D417C" id="_x0000_s1036" type="#_x0000_t202" style="position:absolute;left:0;text-align:left;margin-left:645.65pt;margin-top:93.55pt;width:95.8pt;height:27.8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" stroked="f">
                <v:textbox inset="0,0,0,0">
                  <w:txbxContent>
                    <w:p w14:paraId="7A6CD782" w14:textId="655B57FD" w:rsidR="005A1228" w:rsidRPr="00DB7E12" w:rsidRDefault="005A1228" w:rsidP="005A1228">
                      <w:pPr>
                        <w:pStyle w:val="Caption"/>
                        <w:rPr>
                          <w:b/>
                          <w:bCs/>
                          <w:color w:val="002060"/>
                        </w:rPr>
                      </w:pPr>
                      <w:r>
                        <w:t>Claudia Diaz Rios</w:t>
                      </w:r>
                    </w:p>
                  </w:txbxContent>
                </v:textbox>
                <w10:wrap type="tight"/>
              </v:shape>
            </w:pict>
          </mc:Fallback>
        </mc:AlternateContent>
      </w:r>
      <w:r w:rsidR="00752785">
        <w:rPr>
          <w:b/>
          <w:bCs/>
          <w:color w:val="002060"/>
          <w:sz w:val="48"/>
          <w:szCs w:val="48"/>
        </w:rPr>
        <w:drawing>
          <wp:anchor distT="0" distB="0" distL="114300" distR="114300" simplePos="0" relativeHeight="251651584" behindDoc="1" locked="0" layoutInCell="1" allowOverlap="1" wp14:anchorId="1035E633" wp14:editId="0BDFD1DC">
            <wp:simplePos x="0" y="0"/>
            <wp:positionH relativeFrom="column">
              <wp:posOffset>-302895</wp:posOffset>
            </wp:positionH>
            <wp:positionV relativeFrom="paragraph">
              <wp:posOffset>162560</wp:posOffset>
            </wp:positionV>
            <wp:extent cx="4785360" cy="6252845"/>
            <wp:effectExtent l="0" t="0" r="0" b="0"/>
            <wp:wrapTight wrapText="bothSides">
              <wp:wrapPolygon edited="0">
                <wp:start x="0" y="0"/>
                <wp:lineTo x="0" y="21541"/>
                <wp:lineTo x="21554" y="21541"/>
                <wp:lineTo x="21554" y="0"/>
                <wp:lineTo x="0" y="0"/>
              </wp:wrapPolygon>
            </wp:wrapTight>
            <wp:docPr id="119083008" name="Picture 3" descr="A book cover of a pla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3008" name="Picture 3" descr="A book cover of a plane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4785360" cy="6252845"/>
                    </a:xfrm>
                    <a:prstGeom prst="rect">
                      <a:avLst/>
                    </a:prstGeom>
                  </pic:spPr>
                </pic:pic>
              </a:graphicData>
            </a:graphic>
            <wp14:sizeRelH relativeFrom="margin">
              <wp14:pctWidth>0</wp14:pctWidth>
            </wp14:sizeRelH>
            <wp14:sizeRelV relativeFrom="margin">
              <wp14:pctHeight>0</wp14:pctHeight>
            </wp14:sizeRelV>
          </wp:anchor>
        </w:drawing>
      </w:r>
      <w:r w:rsidR="005C645D" w:rsidRPr="005C645D">
        <w:rPr>
          <w:color w:val="002060"/>
          <w:sz w:val="32"/>
        </w:rPr>
        <w:t>Congratulations to Dr. Claudia Diaz-Rios</w:t>
      </w:r>
      <w:r w:rsidR="00106D74">
        <w:rPr>
          <w:color w:val="002060"/>
          <w:sz w:val="32"/>
        </w:rPr>
        <w:t xml:space="preserve"> (Assistant Professor, LHAE/ELP)</w:t>
      </w:r>
      <w:r w:rsidR="005C645D" w:rsidRPr="005C645D">
        <w:rPr>
          <w:color w:val="002060"/>
          <w:sz w:val="32"/>
        </w:rPr>
        <w:t xml:space="preserve"> on the publication of her new book, </w:t>
      </w:r>
      <w:r w:rsidR="005C645D" w:rsidRPr="005C645D">
        <w:rPr>
          <w:i/>
          <w:iCs/>
          <w:color w:val="002060"/>
          <w:sz w:val="32"/>
        </w:rPr>
        <w:t>Translating Global Ideas: How Policy Legacies and Domestic Politics Shape Education Governance in Latin America.</w:t>
      </w:r>
      <w:r w:rsidR="00106D74">
        <w:rPr>
          <w:i/>
          <w:iCs/>
          <w:color w:val="002060"/>
          <w:sz w:val="32"/>
        </w:rPr>
        <w:t xml:space="preserve"> </w:t>
      </w:r>
    </w:p>
    <w:p w14:paraId="2A704660" w14:textId="72A8C637" w:rsidR="00D240D3" w:rsidRPr="005C645D" w:rsidRDefault="005C645D" w:rsidP="003717A8">
      <w:pPr>
        <w:pStyle w:val="NL20Size"/>
        <w:spacing w:line="300" w:lineRule="auto"/>
        <w:jc w:val="left"/>
        <w:rPr>
          <w:b/>
          <w:bCs/>
          <w:color w:val="002060"/>
          <w:sz w:val="24"/>
          <w:szCs w:val="24"/>
          <w:lang w:val="en-US"/>
        </w:rPr>
      </w:pPr>
      <w:r w:rsidRPr="005C645D">
        <w:rPr>
          <w:rFonts w:cs="Arial"/>
          <w:color w:val="002060"/>
          <w:sz w:val="32"/>
          <w:shd w:val="clear" w:color="auto" w:fill="FFFFFF"/>
        </w:rPr>
        <w:t>Book</w:t>
      </w:r>
      <w:r w:rsidR="00B43B24">
        <w:rPr>
          <w:rFonts w:cs="Arial"/>
          <w:color w:val="002060"/>
          <w:sz w:val="32"/>
          <w:shd w:val="clear" w:color="auto" w:fill="FFFFFF"/>
        </w:rPr>
        <w:t xml:space="preserve"> </w:t>
      </w:r>
      <w:r w:rsidRPr="005C645D">
        <w:rPr>
          <w:rFonts w:cs="Arial"/>
          <w:color w:val="002060"/>
          <w:sz w:val="32"/>
          <w:shd w:val="clear" w:color="auto" w:fill="FFFFFF"/>
        </w:rPr>
        <w:t>Description:</w:t>
      </w:r>
      <w:r>
        <w:rPr>
          <w:rFonts w:ascii="Arial" w:hAnsi="Arial" w:cs="Arial"/>
          <w:color w:val="222222"/>
          <w:sz w:val="24"/>
          <w:szCs w:val="24"/>
          <w:shd w:val="clear" w:color="auto" w:fill="FFFFFF"/>
        </w:rPr>
        <w:t xml:space="preserve"> </w:t>
      </w:r>
      <w:r w:rsidRPr="005C645D">
        <w:rPr>
          <w:rFonts w:ascii="Arial" w:hAnsi="Arial" w:cs="Arial"/>
          <w:color w:val="222222"/>
          <w:sz w:val="24"/>
          <w:szCs w:val="24"/>
          <w:shd w:val="clear" w:color="auto" w:fill="FFFFFF"/>
        </w:rPr>
        <w:t>International organizations have consistently influenced education reforms in Latin America, but not all countries have adopted the same policy recommendations. This book offers a unique comparative analysis of secondary education reforms in Chile, Argentina, and Colombia, from the 1960s to the 2010s, with a focus on three key milestones in the global history of education governance ideas: manpower planning, state-retrenchment, (market-based versus active-state), and ideas about having a right to a quality education in an era of government accountability. While responding to similar policy recommendations, these countries have differed in how they have implemented decentralization, incorporated private actors, allocated authority over curriculum, and established instruments of accountability. Claudia Diaz-Rios traces the legacies of previous education policies and local struggles among stakeholders in reshaping—and sometimes rejecting—foreign recommendations. Translating Global Ideas will be an invaluable resource for scholars of comparative politics and the globalization of education, particularly those interested in policy development in middle- and low-income countries, as well as practitioners invested in promoting education policy changes in Latin America.</w:t>
      </w:r>
      <w:r w:rsidR="00106D74">
        <w:rPr>
          <w:rFonts w:ascii="Arial" w:hAnsi="Arial" w:cs="Arial"/>
          <w:color w:val="222222"/>
          <w:sz w:val="24"/>
          <w:szCs w:val="24"/>
          <w:shd w:val="clear" w:color="auto" w:fill="FFFFFF"/>
        </w:rPr>
        <w:t xml:space="preserve"> </w:t>
      </w:r>
    </w:p>
    <w:p w14:paraId="18D34936" w14:textId="3FB2046F" w:rsidR="00531073" w:rsidRDefault="00531073" w:rsidP="005D3E76">
      <w:pPr>
        <w:pStyle w:val="NormalWeb"/>
        <w:spacing w:before="0" w:beforeAutospacing="0" w:after="0" w:afterAutospacing="0"/>
        <w:rPr>
          <w:color w:val="000000"/>
        </w:rPr>
      </w:pPr>
    </w:p>
    <w:p w14:paraId="78E9076F" w14:textId="54A0BBC7" w:rsidR="00F475C3" w:rsidRDefault="00F475C3" w:rsidP="005D3E76">
      <w:pPr>
        <w:pStyle w:val="NormalWeb"/>
        <w:spacing w:before="0" w:beforeAutospacing="0" w:after="0" w:afterAutospacing="0"/>
        <w:rPr>
          <w:color w:val="000000"/>
        </w:rPr>
      </w:pPr>
    </w:p>
    <w:p w14:paraId="7CF7EBD4" w14:textId="6D8D8F55" w:rsidR="004F0B08" w:rsidRPr="005C645D" w:rsidRDefault="005C645D" w:rsidP="005D3E76">
      <w:pPr>
        <w:pStyle w:val="NormalWeb"/>
        <w:spacing w:before="0" w:beforeAutospacing="0" w:after="0" w:afterAutospacing="0"/>
        <w:rPr>
          <w:rFonts w:asciiTheme="minorBidi" w:hAnsiTheme="minorBidi" w:cstheme="minorBidi"/>
          <w:color w:val="000000"/>
        </w:rPr>
      </w:pPr>
      <w:r w:rsidRPr="005C645D">
        <w:rPr>
          <w:rFonts w:asciiTheme="minorBidi" w:hAnsiTheme="minorBidi" w:cstheme="minorBidi"/>
          <w:color w:val="000000"/>
        </w:rPr>
        <w:t xml:space="preserve">To purchase the book, please click </w:t>
      </w:r>
      <w:hyperlink r:id="rId28" w:history="1">
        <w:r w:rsidRPr="005C645D">
          <w:rPr>
            <w:rStyle w:val="Hyperlink"/>
            <w:rFonts w:asciiTheme="minorBidi" w:hAnsiTheme="minorBidi" w:cstheme="minorBidi"/>
          </w:rPr>
          <w:t>here.</w:t>
        </w:r>
      </w:hyperlink>
    </w:p>
    <w:p w14:paraId="1DABB3D9" w14:textId="6654DC9A" w:rsidR="004F0B08" w:rsidRDefault="004F0B08" w:rsidP="005D3E76">
      <w:pPr>
        <w:pStyle w:val="NormalWeb"/>
        <w:spacing w:before="0" w:beforeAutospacing="0" w:after="0" w:afterAutospacing="0"/>
        <w:rPr>
          <w:color w:val="000000"/>
        </w:rPr>
      </w:pPr>
    </w:p>
    <w:p w14:paraId="50C8FD76" w14:textId="09044293" w:rsidR="004F0B08" w:rsidRDefault="004F0B08" w:rsidP="005D3E76">
      <w:pPr>
        <w:pStyle w:val="NormalWeb"/>
        <w:spacing w:before="0" w:beforeAutospacing="0" w:after="0" w:afterAutospacing="0"/>
        <w:rPr>
          <w:color w:val="000000"/>
        </w:rPr>
      </w:pPr>
    </w:p>
    <w:p w14:paraId="102F6821" w14:textId="037AAF7D" w:rsidR="004F0B08" w:rsidRDefault="00466E07" w:rsidP="005D3E76">
      <w:pPr>
        <w:pStyle w:val="NormalWeb"/>
        <w:spacing w:before="0" w:beforeAutospacing="0" w:after="0" w:afterAutospacing="0"/>
        <w:rPr>
          <w:color w:val="000000"/>
        </w:rPr>
      </w:pPr>
      <w:r>
        <w:rPr>
          <w:noProof/>
          <w:color w:val="000000"/>
        </w:rPr>
        <w:pict w14:anchorId="3D15C739">
          <v:shape id="_x0000_s1048" type="#_x0000_t202" alt="" style="position:absolute;margin-left:-15.75pt;margin-top:17.95pt;width:843.3pt;height:39.35pt;z-index:251681280;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48">
              <w:txbxContent>
                <w:p w14:paraId="0061DD1A" w14:textId="577C0442" w:rsidR="00B43B24" w:rsidRPr="00D0269D" w:rsidRDefault="00B43B24" w:rsidP="00B43B24">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3</w:t>
                  </w:r>
                </w:p>
              </w:txbxContent>
            </v:textbox>
            <w10:wrap anchorx="page"/>
          </v:shape>
        </w:pict>
      </w:r>
    </w:p>
    <w:p w14:paraId="5C485CED" w14:textId="41795297" w:rsidR="004F0B08" w:rsidRDefault="004F0B08" w:rsidP="005D3E76">
      <w:pPr>
        <w:pStyle w:val="NormalWeb"/>
        <w:spacing w:before="0" w:beforeAutospacing="0" w:after="0" w:afterAutospacing="0"/>
        <w:rPr>
          <w:color w:val="000000"/>
        </w:rPr>
      </w:pPr>
    </w:p>
    <w:p w14:paraId="31468B97" w14:textId="3D8448DB" w:rsidR="004F0B08" w:rsidRDefault="004F0B08" w:rsidP="005D3E76">
      <w:pPr>
        <w:pStyle w:val="NormalWeb"/>
        <w:spacing w:before="0" w:beforeAutospacing="0" w:after="0" w:afterAutospacing="0"/>
        <w:rPr>
          <w:color w:val="000000"/>
        </w:rPr>
      </w:pPr>
    </w:p>
    <w:p w14:paraId="3268B306" w14:textId="252A78E1" w:rsidR="004F0B08" w:rsidRDefault="004F0B08" w:rsidP="005D3E76">
      <w:pPr>
        <w:pStyle w:val="NormalWeb"/>
        <w:spacing w:before="0" w:beforeAutospacing="0" w:after="0" w:afterAutospacing="0"/>
        <w:rPr>
          <w:color w:val="000000"/>
        </w:rPr>
      </w:pPr>
    </w:p>
    <w:p w14:paraId="6098A016" w14:textId="5BB5992F" w:rsidR="004F0B08" w:rsidRDefault="004F0B08" w:rsidP="005D3E76">
      <w:pPr>
        <w:pStyle w:val="NormalWeb"/>
        <w:spacing w:before="0" w:beforeAutospacing="0" w:after="0" w:afterAutospacing="0"/>
        <w:rPr>
          <w:color w:val="000000"/>
        </w:rPr>
      </w:pPr>
    </w:p>
    <w:p w14:paraId="5CC877D1" w14:textId="5A9AB7F1" w:rsidR="00821536" w:rsidRPr="006879CE" w:rsidRDefault="00821536" w:rsidP="00821536">
      <w:pPr>
        <w:jc w:val="center"/>
        <w:rPr>
          <w:rFonts w:ascii="Baskerville Old Face" w:hAnsi="Baskerville Old Face"/>
          <w:b/>
          <w:bCs/>
          <w:color w:val="002060"/>
          <w:sz w:val="72"/>
          <w:szCs w:val="72"/>
        </w:rPr>
      </w:pPr>
      <w:r w:rsidRPr="006879CE">
        <w:rPr>
          <w:rFonts w:ascii="Baskerville Old Face" w:hAnsi="Baskerville Old Face"/>
          <w:b/>
          <w:bCs/>
          <w:color w:val="002060"/>
          <w:sz w:val="72"/>
          <w:szCs w:val="72"/>
        </w:rPr>
        <w:t xml:space="preserve">Upcoming Event: </w:t>
      </w:r>
      <w:r w:rsidRPr="006879CE">
        <w:rPr>
          <w:rFonts w:ascii="Baskerville Old Face" w:hAnsi="Baskerville Old Face" w:cs="Arial"/>
          <w:b/>
          <w:bCs/>
          <w:color w:val="002060"/>
          <w:sz w:val="72"/>
          <w:szCs w:val="72"/>
          <w:lang w:val="en-GB"/>
        </w:rPr>
        <w:t>CGHE Webinar Series (University of Oxford)</w:t>
      </w:r>
    </w:p>
    <w:p w14:paraId="11A970BC" w14:textId="77777777" w:rsidR="00821536" w:rsidRPr="006879CE" w:rsidRDefault="00821536" w:rsidP="00821536">
      <w:pPr>
        <w:shd w:val="clear" w:color="auto" w:fill="FFFFFF"/>
        <w:jc w:val="center"/>
        <w:rPr>
          <w:rFonts w:asciiTheme="minorBidi" w:hAnsiTheme="minorBidi" w:cstheme="minorBidi"/>
          <w:color w:val="222222"/>
          <w:sz w:val="28"/>
          <w:szCs w:val="28"/>
        </w:rPr>
      </w:pPr>
      <w:r>
        <w:rPr>
          <w:rFonts w:asciiTheme="minorBidi" w:hAnsiTheme="minorBidi" w:cstheme="minorBidi"/>
          <w:b/>
          <w:bCs/>
          <w:color w:val="000000"/>
          <w:sz w:val="28"/>
          <w:szCs w:val="28"/>
          <w:lang w:val="en-GB"/>
        </w:rPr>
        <w:t xml:space="preserve">Tuesday, </w:t>
      </w:r>
      <w:r w:rsidRPr="006879CE">
        <w:rPr>
          <w:rFonts w:asciiTheme="minorBidi" w:hAnsiTheme="minorBidi" w:cstheme="minorBidi"/>
          <w:b/>
          <w:bCs/>
          <w:color w:val="000000"/>
          <w:sz w:val="28"/>
          <w:szCs w:val="28"/>
          <w:lang w:val="en-GB"/>
        </w:rPr>
        <w:t>April 30, 2024 (2-3 pm GMT UK)</w:t>
      </w:r>
    </w:p>
    <w:p w14:paraId="2C568DAD" w14:textId="77777777" w:rsidR="00821536" w:rsidRDefault="00821536" w:rsidP="00821536">
      <w:pPr>
        <w:shd w:val="clear" w:color="auto" w:fill="FFFFFF"/>
        <w:rPr>
          <w:rFonts w:ascii="Arial" w:hAnsi="Arial" w:cs="Arial"/>
          <w:color w:val="222222"/>
        </w:rPr>
      </w:pPr>
      <w:r>
        <w:rPr>
          <w:rFonts w:ascii="Georgia" w:hAnsi="Georgia" w:cs="Arial"/>
          <w:color w:val="000000"/>
          <w:lang w:val="en-GB"/>
        </w:rPr>
        <w:t> </w:t>
      </w:r>
    </w:p>
    <w:p w14:paraId="0F85F43A"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b/>
          <w:bCs/>
          <w:color w:val="000000"/>
          <w:lang w:val="en-GB"/>
        </w:rPr>
        <w:t>Title of webinar</w:t>
      </w:r>
      <w:r w:rsidRPr="006879CE">
        <w:rPr>
          <w:rFonts w:asciiTheme="minorBidi" w:hAnsiTheme="minorBidi" w:cstheme="minorBidi"/>
          <w:color w:val="000000"/>
          <w:lang w:val="en-GB"/>
        </w:rPr>
        <w:t> – </w:t>
      </w:r>
      <w:r w:rsidRPr="006879CE">
        <w:rPr>
          <w:rFonts w:asciiTheme="minorBidi" w:hAnsiTheme="minorBidi" w:cstheme="minorBidi"/>
          <w:i/>
          <w:iCs/>
          <w:color w:val="000000"/>
          <w:lang w:val="en-GB"/>
        </w:rPr>
        <w:t>Handbook Series Launch – The </w:t>
      </w:r>
      <w:r w:rsidRPr="006879CE">
        <w:rPr>
          <w:rFonts w:asciiTheme="minorBidi" w:hAnsiTheme="minorBidi" w:cstheme="minorBidi"/>
          <w:i/>
          <w:iCs/>
          <w:color w:val="222222"/>
        </w:rPr>
        <w:t>Bloomsbury Handbooks of Crises and Transformative Leadership in Higher Education</w:t>
      </w:r>
    </w:p>
    <w:p w14:paraId="20F70866"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i/>
          <w:iCs/>
          <w:color w:val="222222"/>
        </w:rPr>
        <w:t> </w:t>
      </w:r>
    </w:p>
    <w:p w14:paraId="4009F4CA"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b/>
          <w:bCs/>
          <w:color w:val="222222"/>
        </w:rPr>
        <w:t>Presenters:</w:t>
      </w:r>
      <w:r w:rsidRPr="006879CE">
        <w:rPr>
          <w:rFonts w:asciiTheme="minorBidi" w:hAnsiTheme="minorBidi" w:cstheme="minorBidi"/>
          <w:color w:val="222222"/>
        </w:rPr>
        <w:t>  Dr. Mary Drinkwater (OISE-University of Toronto; Yorkville University); Professor Yusef Waghid (Stellenbosch University); Patrick Deane (Queen’s University)</w:t>
      </w:r>
    </w:p>
    <w:p w14:paraId="5900CB03"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 </w:t>
      </w:r>
    </w:p>
    <w:p w14:paraId="0E7925EF" w14:textId="77777777" w:rsidR="00821536" w:rsidRPr="006879CE" w:rsidRDefault="00821536" w:rsidP="00821536">
      <w:pPr>
        <w:shd w:val="clear" w:color="auto" w:fill="FFFFFF"/>
        <w:rPr>
          <w:rFonts w:asciiTheme="minorBidi" w:hAnsiTheme="minorBidi" w:cstheme="minorBidi"/>
          <w:color w:val="222222"/>
        </w:rPr>
      </w:pPr>
      <w:bookmarkStart w:id="1" w:name="m_-3083509584439248990__Hlk158884762"/>
      <w:r w:rsidRPr="006879CE">
        <w:rPr>
          <w:rFonts w:asciiTheme="minorBidi" w:hAnsiTheme="minorBidi" w:cstheme="minorBidi"/>
          <w:b/>
          <w:bCs/>
          <w:color w:val="222222"/>
        </w:rPr>
        <w:t>Content:</w:t>
      </w:r>
      <w:bookmarkEnd w:id="1"/>
      <w:r w:rsidRPr="006879CE">
        <w:rPr>
          <w:rFonts w:asciiTheme="minorBidi" w:hAnsiTheme="minorBidi" w:cstheme="minorBidi"/>
          <w:color w:val="222222"/>
        </w:rPr>
        <w:t>  This webinar will kick-off the launching of a new 4-volume international handbook series, entitled </w:t>
      </w:r>
      <w:r w:rsidRPr="006879CE">
        <w:rPr>
          <w:rFonts w:asciiTheme="minorBidi" w:hAnsiTheme="minorBidi" w:cstheme="minorBidi"/>
          <w:i/>
          <w:iCs/>
          <w:color w:val="222222"/>
        </w:rPr>
        <w:t>The Bloomsbury Handbooks of Crises and Transformative Leadership in Higher Education, </w:t>
      </w:r>
      <w:r w:rsidRPr="006879CE">
        <w:rPr>
          <w:rFonts w:asciiTheme="minorBidi" w:hAnsiTheme="minorBidi" w:cstheme="minorBidi"/>
          <w:color w:val="222222"/>
        </w:rPr>
        <w:t>to be published in Spring 2024</w:t>
      </w:r>
      <w:r w:rsidRPr="006879CE">
        <w:rPr>
          <w:rFonts w:asciiTheme="minorBidi" w:hAnsiTheme="minorBidi" w:cstheme="minorBidi"/>
          <w:i/>
          <w:iCs/>
          <w:color w:val="222222"/>
        </w:rPr>
        <w:t>.  </w:t>
      </w:r>
      <w:r w:rsidRPr="006879CE">
        <w:rPr>
          <w:rFonts w:asciiTheme="minorBidi" w:hAnsiTheme="minorBidi" w:cstheme="minorBidi"/>
          <w:color w:val="222222"/>
        </w:rPr>
        <w:t>The volume titles in the series include:</w:t>
      </w:r>
    </w:p>
    <w:p w14:paraId="58B0EE41"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 </w:t>
      </w:r>
    </w:p>
    <w:p w14:paraId="16B128CE" w14:textId="77777777" w:rsidR="00821536" w:rsidRPr="006879CE" w:rsidRDefault="00000000" w:rsidP="00821536">
      <w:pPr>
        <w:numPr>
          <w:ilvl w:val="0"/>
          <w:numId w:val="31"/>
        </w:numPr>
        <w:shd w:val="clear" w:color="auto" w:fill="FFFFFF"/>
        <w:ind w:left="945"/>
        <w:rPr>
          <w:rFonts w:asciiTheme="minorBidi" w:hAnsiTheme="minorBidi" w:cstheme="minorBidi"/>
          <w:color w:val="222222"/>
        </w:rPr>
      </w:pPr>
      <w:hyperlink r:id="rId29" w:tgtFrame="_blank" w:history="1">
        <w:r w:rsidR="00821536" w:rsidRPr="006879CE">
          <w:rPr>
            <w:rStyle w:val="Hyperlink"/>
            <w:rFonts w:asciiTheme="minorBidi" w:hAnsiTheme="minorBidi" w:cstheme="minorBidi"/>
            <w:i/>
            <w:iCs/>
            <w:color w:val="467886"/>
          </w:rPr>
          <w:t>The Bloomsbury Handbook of Values and Ethical Change in Transformative Leadership in Higher Education</w:t>
        </w:r>
      </w:hyperlink>
    </w:p>
    <w:p w14:paraId="25771D9C" w14:textId="77777777" w:rsidR="00821536" w:rsidRPr="006879CE" w:rsidRDefault="00000000" w:rsidP="00821536">
      <w:pPr>
        <w:numPr>
          <w:ilvl w:val="0"/>
          <w:numId w:val="31"/>
        </w:numPr>
        <w:shd w:val="clear" w:color="auto" w:fill="FFFFFF"/>
        <w:ind w:left="945"/>
        <w:rPr>
          <w:rFonts w:asciiTheme="minorBidi" w:hAnsiTheme="minorBidi" w:cstheme="minorBidi"/>
          <w:color w:val="222222"/>
        </w:rPr>
      </w:pPr>
      <w:hyperlink r:id="rId30" w:tgtFrame="_blank" w:history="1">
        <w:r w:rsidR="00821536" w:rsidRPr="006879CE">
          <w:rPr>
            <w:rStyle w:val="Hyperlink"/>
            <w:rFonts w:asciiTheme="minorBidi" w:hAnsiTheme="minorBidi" w:cstheme="minorBidi"/>
            <w:i/>
            <w:iCs/>
            <w:color w:val="467886"/>
          </w:rPr>
          <w:t>The Bloomsbury Handbook on Context and Transformative Leadership in Higher Education</w:t>
        </w:r>
      </w:hyperlink>
    </w:p>
    <w:p w14:paraId="65B7BB0B" w14:textId="77777777" w:rsidR="00821536" w:rsidRPr="006879CE" w:rsidRDefault="00000000" w:rsidP="00821536">
      <w:pPr>
        <w:numPr>
          <w:ilvl w:val="0"/>
          <w:numId w:val="31"/>
        </w:numPr>
        <w:shd w:val="clear" w:color="auto" w:fill="FFFFFF"/>
        <w:ind w:left="945"/>
        <w:rPr>
          <w:rFonts w:asciiTheme="minorBidi" w:hAnsiTheme="minorBidi" w:cstheme="minorBidi"/>
          <w:color w:val="222222"/>
        </w:rPr>
      </w:pPr>
      <w:hyperlink r:id="rId31" w:tgtFrame="_blank" w:history="1">
        <w:r w:rsidR="00821536" w:rsidRPr="006879CE">
          <w:rPr>
            <w:rStyle w:val="Hyperlink"/>
            <w:rFonts w:asciiTheme="minorBidi" w:hAnsiTheme="minorBidi" w:cstheme="minorBidi"/>
            <w:i/>
            <w:iCs/>
            <w:color w:val="467886"/>
          </w:rPr>
          <w:t>The Bloomsbury Handbook on Diversity, Crises and Transformative Leadership in Higher Education</w:t>
        </w:r>
      </w:hyperlink>
    </w:p>
    <w:p w14:paraId="548F78E0" w14:textId="77777777" w:rsidR="00821536" w:rsidRPr="006879CE" w:rsidRDefault="00000000" w:rsidP="00821536">
      <w:pPr>
        <w:numPr>
          <w:ilvl w:val="0"/>
          <w:numId w:val="31"/>
        </w:numPr>
        <w:shd w:val="clear" w:color="auto" w:fill="FFFFFF"/>
        <w:ind w:left="945"/>
        <w:rPr>
          <w:rFonts w:asciiTheme="minorBidi" w:hAnsiTheme="minorBidi" w:cstheme="minorBidi"/>
          <w:color w:val="222222"/>
        </w:rPr>
      </w:pPr>
      <w:hyperlink r:id="rId32" w:tgtFrame="_blank" w:history="1">
        <w:r w:rsidR="00821536" w:rsidRPr="006879CE">
          <w:rPr>
            <w:rStyle w:val="Hyperlink"/>
            <w:rFonts w:asciiTheme="minorBidi" w:hAnsiTheme="minorBidi" w:cstheme="minorBidi"/>
            <w:i/>
            <w:iCs/>
            <w:color w:val="467886"/>
          </w:rPr>
          <w:t>The Bloomsbury Handbook of Ethics of Care in Transformative Leadership in Higher Education</w:t>
        </w:r>
      </w:hyperlink>
    </w:p>
    <w:p w14:paraId="1F1D0816"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 </w:t>
      </w:r>
    </w:p>
    <w:p w14:paraId="37CBFE3F"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Global crises, unrelenting change, and disruptions (such as pandemics, financial crises, environmental crises, technological innovations, geopolitical events, and others) have induced both challenges and opportunities for institutions of higher education globally, while threatening the sustainability of many. In its intersections with the rise of protectionism, cultural chauvinism, authoritarianism and demagoguery, the COVID-19 pandemic exacerbated–or at least rendered more visible–a global climate in which </w:t>
      </w:r>
      <w:r w:rsidRPr="006879CE">
        <w:rPr>
          <w:rFonts w:asciiTheme="minorBidi" w:hAnsiTheme="minorBidi" w:cstheme="minorBidi"/>
          <w:i/>
          <w:iCs/>
          <w:color w:val="222222"/>
        </w:rPr>
        <w:t>culture wars</w:t>
      </w:r>
      <w:r w:rsidRPr="006879CE">
        <w:rPr>
          <w:rFonts w:asciiTheme="minorBidi" w:hAnsiTheme="minorBidi" w:cstheme="minorBidi"/>
          <w:color w:val="222222"/>
        </w:rPr>
        <w:t> infiltrated campuses, as well as the very discourse of higher learning. Proliferating scepticism about the value of science and expertise more broadly appears to signal a weakening of trust in the role of universities as transformative agents of positive social and human development. As a result of the complex contextual situatedness of these institutions, responses to these crises, disruptions, and uncertainties have often taken quite different approaches.</w:t>
      </w:r>
    </w:p>
    <w:p w14:paraId="27E590F4"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 </w:t>
      </w:r>
    </w:p>
    <w:p w14:paraId="2CF6A0DB"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It is the lessons and reflections on the </w:t>
      </w:r>
      <w:r w:rsidRPr="006879CE">
        <w:rPr>
          <w:rFonts w:asciiTheme="minorBidi" w:hAnsiTheme="minorBidi" w:cstheme="minorBidi"/>
          <w:i/>
          <w:iCs/>
          <w:color w:val="222222"/>
        </w:rPr>
        <w:t>why </w:t>
      </w:r>
      <w:r w:rsidRPr="006879CE">
        <w:rPr>
          <w:rFonts w:asciiTheme="minorBidi" w:hAnsiTheme="minorBidi" w:cstheme="minorBidi"/>
          <w:color w:val="222222"/>
        </w:rPr>
        <w:t>and </w:t>
      </w:r>
      <w:r w:rsidRPr="006879CE">
        <w:rPr>
          <w:rFonts w:asciiTheme="minorBidi" w:hAnsiTheme="minorBidi" w:cstheme="minorBidi"/>
          <w:i/>
          <w:iCs/>
          <w:color w:val="222222"/>
        </w:rPr>
        <w:t>how</w:t>
      </w:r>
      <w:r w:rsidRPr="006879CE">
        <w:rPr>
          <w:rFonts w:asciiTheme="minorBidi" w:hAnsiTheme="minorBidi" w:cstheme="minorBidi"/>
          <w:color w:val="222222"/>
        </w:rPr>
        <w:t> to lead HEIs through these multiple, intersecting and ongoing crises and change that informs the development of the chapters within this handbook series. With over 120-chapter authors from six continents, these volumes will deepen the readers understanding of the multiple and intersecting crises and change issues, within diverse local and global geopolitical, social, economic and cultural contexts that leaders in higher education institutions (HEIs) needed to handle. In creating </w:t>
      </w:r>
      <w:r w:rsidRPr="006879CE">
        <w:rPr>
          <w:rFonts w:asciiTheme="minorBidi" w:hAnsiTheme="minorBidi" w:cstheme="minorBidi"/>
          <w:i/>
          <w:iCs/>
          <w:color w:val="222222"/>
        </w:rPr>
        <w:t>new policies, programs and pedagogical approaches, </w:t>
      </w:r>
      <w:r w:rsidRPr="006879CE">
        <w:rPr>
          <w:rFonts w:asciiTheme="minorBidi" w:hAnsiTheme="minorBidi" w:cstheme="minorBidi"/>
          <w:color w:val="222222"/>
        </w:rPr>
        <w:t>leaders in higher education have had to work critically, creatively and collaboratively to identify opportunities and overcome obstacles related to </w:t>
      </w:r>
      <w:r w:rsidRPr="006879CE">
        <w:rPr>
          <w:rFonts w:asciiTheme="minorBidi" w:hAnsiTheme="minorBidi" w:cstheme="minorBidi"/>
          <w:i/>
          <w:iCs/>
          <w:color w:val="222222"/>
        </w:rPr>
        <w:t>values, ethics, learning, engagement, inclusion, diversity, research, technology, accountability, partnership development, </w:t>
      </w:r>
      <w:r w:rsidRPr="006879CE">
        <w:rPr>
          <w:rFonts w:asciiTheme="minorBidi" w:hAnsiTheme="minorBidi" w:cstheme="minorBidi"/>
          <w:color w:val="222222"/>
        </w:rPr>
        <w:t>and </w:t>
      </w:r>
      <w:r w:rsidRPr="006879CE">
        <w:rPr>
          <w:rFonts w:asciiTheme="minorBidi" w:hAnsiTheme="minorBidi" w:cstheme="minorBidi"/>
          <w:i/>
          <w:iCs/>
          <w:color w:val="222222"/>
        </w:rPr>
        <w:t>sustainability, amongst others</w:t>
      </w:r>
      <w:r w:rsidRPr="006879CE">
        <w:rPr>
          <w:rFonts w:asciiTheme="minorBidi" w:hAnsiTheme="minorBidi" w:cstheme="minorBidi"/>
          <w:color w:val="222222"/>
        </w:rPr>
        <w:t>. Through their leadership and transformative change initiatives, many leaders and senior administrative teams have found or created </w:t>
      </w:r>
      <w:r w:rsidRPr="006879CE">
        <w:rPr>
          <w:rFonts w:asciiTheme="minorBidi" w:hAnsiTheme="minorBidi" w:cstheme="minorBidi"/>
          <w:i/>
          <w:iCs/>
          <w:color w:val="222222"/>
        </w:rPr>
        <w:t>new opportunities </w:t>
      </w:r>
      <w:r w:rsidRPr="006879CE">
        <w:rPr>
          <w:rFonts w:asciiTheme="minorBidi" w:hAnsiTheme="minorBidi" w:cstheme="minorBidi"/>
          <w:color w:val="222222"/>
        </w:rPr>
        <w:t>and are now looking at the valuable </w:t>
      </w:r>
      <w:r w:rsidRPr="006879CE">
        <w:rPr>
          <w:rFonts w:asciiTheme="minorBidi" w:hAnsiTheme="minorBidi" w:cstheme="minorBidi"/>
          <w:i/>
          <w:iCs/>
          <w:color w:val="222222"/>
        </w:rPr>
        <w:t>lessons learned from their experiences under extreme conditions, </w:t>
      </w:r>
      <w:r w:rsidRPr="006879CE">
        <w:rPr>
          <w:rFonts w:asciiTheme="minorBidi" w:hAnsiTheme="minorBidi" w:cstheme="minorBidi"/>
          <w:color w:val="222222"/>
        </w:rPr>
        <w:t>and how these might inform the </w:t>
      </w:r>
      <w:r w:rsidRPr="006879CE">
        <w:rPr>
          <w:rFonts w:asciiTheme="minorBidi" w:hAnsiTheme="minorBidi" w:cstheme="minorBidi"/>
          <w:i/>
          <w:iCs/>
          <w:color w:val="222222"/>
        </w:rPr>
        <w:t>post-pandemic, post-change </w:t>
      </w:r>
      <w:r w:rsidRPr="006879CE">
        <w:rPr>
          <w:rFonts w:asciiTheme="minorBidi" w:hAnsiTheme="minorBidi" w:cstheme="minorBidi"/>
          <w:color w:val="222222"/>
        </w:rPr>
        <w:t>or </w:t>
      </w:r>
      <w:r w:rsidRPr="006879CE">
        <w:rPr>
          <w:rFonts w:asciiTheme="minorBidi" w:hAnsiTheme="minorBidi" w:cstheme="minorBidi"/>
          <w:i/>
          <w:iCs/>
          <w:color w:val="222222"/>
        </w:rPr>
        <w:t>post-crisis directions </w:t>
      </w:r>
      <w:r w:rsidRPr="006879CE">
        <w:rPr>
          <w:rFonts w:asciiTheme="minorBidi" w:hAnsiTheme="minorBidi" w:cstheme="minorBidi"/>
          <w:color w:val="222222"/>
        </w:rPr>
        <w:t>for their university.</w:t>
      </w:r>
    </w:p>
    <w:p w14:paraId="0C85BE97" w14:textId="77777777" w:rsidR="00821536" w:rsidRPr="00EF6AA5" w:rsidRDefault="00821536" w:rsidP="00821536">
      <w:pPr>
        <w:shd w:val="clear" w:color="auto" w:fill="FFFFFF"/>
        <w:rPr>
          <w:rFonts w:asciiTheme="minorBidi" w:hAnsiTheme="minorBidi" w:cstheme="minorBidi"/>
          <w:color w:val="222222"/>
        </w:rPr>
      </w:pPr>
      <w:r w:rsidRPr="006879CE">
        <w:rPr>
          <w:rFonts w:asciiTheme="minorBidi" w:hAnsiTheme="minorBidi" w:cstheme="minorBidi"/>
          <w:color w:val="222222"/>
        </w:rPr>
        <w:t> </w:t>
      </w:r>
    </w:p>
    <w:p w14:paraId="01ED4FD8"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b/>
          <w:bCs/>
          <w:color w:val="202020"/>
        </w:rPr>
        <w:t>Handbook Series Launch | The Bloomsbury Handbooks of Crises and Transformative Leadership in Higher Education</w:t>
      </w:r>
    </w:p>
    <w:p w14:paraId="081CD2A9" w14:textId="77777777" w:rsidR="00821536" w:rsidRPr="006145C5" w:rsidRDefault="00821536" w:rsidP="00821536">
      <w:pPr>
        <w:numPr>
          <w:ilvl w:val="0"/>
          <w:numId w:val="32"/>
        </w:numPr>
        <w:shd w:val="clear" w:color="auto" w:fill="FFFFFF"/>
        <w:ind w:left="945"/>
        <w:rPr>
          <w:rFonts w:asciiTheme="minorBidi" w:hAnsiTheme="minorBidi" w:cstheme="minorBidi"/>
          <w:color w:val="202020"/>
          <w:highlight w:val="yellow"/>
        </w:rPr>
      </w:pPr>
      <w:r w:rsidRPr="006145C5">
        <w:rPr>
          <w:rFonts w:asciiTheme="minorBidi" w:hAnsiTheme="minorBidi" w:cstheme="minorBidi"/>
          <w:color w:val="202020"/>
          <w:highlight w:val="yellow"/>
        </w:rPr>
        <w:t>Tuesday, 30 April 2024 14:00 - 15:00 (UK Time)</w:t>
      </w:r>
    </w:p>
    <w:p w14:paraId="54CA51EC" w14:textId="77777777" w:rsidR="00821536" w:rsidRPr="006879CE" w:rsidRDefault="00821536" w:rsidP="00821536">
      <w:pPr>
        <w:numPr>
          <w:ilvl w:val="0"/>
          <w:numId w:val="32"/>
        </w:numPr>
        <w:shd w:val="clear" w:color="auto" w:fill="FFFFFF"/>
        <w:ind w:left="945"/>
        <w:rPr>
          <w:rFonts w:asciiTheme="minorBidi" w:hAnsiTheme="minorBidi" w:cstheme="minorBidi"/>
          <w:color w:val="202020"/>
        </w:rPr>
      </w:pPr>
      <w:r w:rsidRPr="006879CE">
        <w:rPr>
          <w:rFonts w:asciiTheme="minorBidi" w:hAnsiTheme="minorBidi" w:cstheme="minorBidi"/>
          <w:color w:val="202020"/>
        </w:rPr>
        <w:t>Zoom webinar, registration required</w:t>
      </w:r>
    </w:p>
    <w:p w14:paraId="70B5A1DD" w14:textId="77777777" w:rsidR="00821536" w:rsidRPr="006879CE" w:rsidRDefault="00000000" w:rsidP="00821536">
      <w:pPr>
        <w:numPr>
          <w:ilvl w:val="0"/>
          <w:numId w:val="33"/>
        </w:numPr>
        <w:shd w:val="clear" w:color="auto" w:fill="FFFFFF"/>
        <w:ind w:left="945"/>
        <w:rPr>
          <w:rFonts w:asciiTheme="minorBidi" w:hAnsiTheme="minorBidi" w:cstheme="minorBidi"/>
          <w:color w:val="222222"/>
        </w:rPr>
      </w:pPr>
      <w:hyperlink r:id="rId33" w:tgtFrame="_blank" w:history="1">
        <w:r w:rsidR="00821536" w:rsidRPr="006879CE">
          <w:rPr>
            <w:rStyle w:val="Hyperlink"/>
            <w:rFonts w:asciiTheme="minorBidi" w:hAnsiTheme="minorBidi" w:cstheme="minorBidi"/>
            <w:color w:val="467886"/>
          </w:rPr>
          <w:t>Mary Drinkwater</w:t>
        </w:r>
      </w:hyperlink>
      <w:r w:rsidR="00821536" w:rsidRPr="006879CE">
        <w:rPr>
          <w:rFonts w:asciiTheme="minorBidi" w:hAnsiTheme="minorBidi" w:cstheme="minorBidi"/>
          <w:color w:val="202020"/>
        </w:rPr>
        <w:t>, OISE-University of Toronto; Yorkville University, Canada</w:t>
      </w:r>
    </w:p>
    <w:p w14:paraId="030F95B9" w14:textId="77777777" w:rsidR="00821536" w:rsidRPr="006879CE" w:rsidRDefault="00000000" w:rsidP="00821536">
      <w:pPr>
        <w:numPr>
          <w:ilvl w:val="0"/>
          <w:numId w:val="33"/>
        </w:numPr>
        <w:shd w:val="clear" w:color="auto" w:fill="FFFFFF"/>
        <w:ind w:left="945"/>
        <w:rPr>
          <w:rFonts w:asciiTheme="minorBidi" w:hAnsiTheme="minorBidi" w:cstheme="minorBidi"/>
          <w:color w:val="222222"/>
        </w:rPr>
      </w:pPr>
      <w:hyperlink r:id="rId34" w:tgtFrame="_blank" w:history="1">
        <w:r w:rsidR="00821536" w:rsidRPr="006879CE">
          <w:rPr>
            <w:rStyle w:val="Hyperlink"/>
            <w:rFonts w:asciiTheme="minorBidi" w:hAnsiTheme="minorBidi" w:cstheme="minorBidi"/>
            <w:color w:val="467886"/>
          </w:rPr>
          <w:t>Yusef Waghid</w:t>
        </w:r>
      </w:hyperlink>
      <w:r w:rsidR="00821536" w:rsidRPr="006879CE">
        <w:rPr>
          <w:rFonts w:asciiTheme="minorBidi" w:hAnsiTheme="minorBidi" w:cstheme="minorBidi"/>
          <w:color w:val="202020"/>
        </w:rPr>
        <w:t>, Stellenbosch University, South Africa</w:t>
      </w:r>
    </w:p>
    <w:p w14:paraId="07EF8632" w14:textId="77777777" w:rsidR="00821536" w:rsidRPr="006879CE" w:rsidRDefault="00000000" w:rsidP="00821536">
      <w:pPr>
        <w:numPr>
          <w:ilvl w:val="0"/>
          <w:numId w:val="33"/>
        </w:numPr>
        <w:shd w:val="clear" w:color="auto" w:fill="FFFFFF"/>
        <w:ind w:left="945"/>
        <w:rPr>
          <w:rFonts w:asciiTheme="minorBidi" w:hAnsiTheme="minorBidi" w:cstheme="minorBidi"/>
          <w:color w:val="222222"/>
        </w:rPr>
      </w:pPr>
      <w:hyperlink r:id="rId35" w:tgtFrame="_blank" w:history="1">
        <w:r w:rsidR="00821536" w:rsidRPr="006879CE">
          <w:rPr>
            <w:rStyle w:val="Hyperlink"/>
            <w:rFonts w:asciiTheme="minorBidi" w:hAnsiTheme="minorBidi" w:cstheme="minorBidi"/>
            <w:color w:val="467886"/>
          </w:rPr>
          <w:t>Patrick Deane,</w:t>
        </w:r>
      </w:hyperlink>
      <w:r w:rsidR="00821536" w:rsidRPr="006879CE">
        <w:rPr>
          <w:rFonts w:asciiTheme="minorBidi" w:hAnsiTheme="minorBidi" w:cstheme="minorBidi"/>
          <w:color w:val="202020"/>
        </w:rPr>
        <w:t> Queen’s University, Canada</w:t>
      </w:r>
    </w:p>
    <w:p w14:paraId="0AFBD12F" w14:textId="77777777" w:rsidR="00821536" w:rsidRPr="006879CE" w:rsidRDefault="00000000" w:rsidP="00821536">
      <w:pPr>
        <w:shd w:val="clear" w:color="auto" w:fill="FFFFFF"/>
        <w:rPr>
          <w:rFonts w:asciiTheme="minorBidi" w:hAnsiTheme="minorBidi" w:cstheme="minorBidi"/>
          <w:color w:val="222222"/>
        </w:rPr>
      </w:pPr>
      <w:hyperlink r:id="rId36" w:tgtFrame="_blank" w:history="1">
        <w:r w:rsidR="00821536" w:rsidRPr="006879CE">
          <w:rPr>
            <w:rStyle w:val="Hyperlink"/>
            <w:rFonts w:asciiTheme="minorBidi" w:hAnsiTheme="minorBidi" w:cstheme="minorBidi"/>
            <w:b/>
            <w:bCs/>
            <w:color w:val="467886"/>
            <w:shd w:val="clear" w:color="auto" w:fill="FFFF00"/>
          </w:rPr>
          <w:t>Register Here</w:t>
        </w:r>
      </w:hyperlink>
      <w:r w:rsidR="00821536" w:rsidRPr="006879CE">
        <w:rPr>
          <w:rFonts w:asciiTheme="minorBidi" w:hAnsiTheme="minorBidi" w:cstheme="minorBidi"/>
          <w:b/>
          <w:bCs/>
          <w:color w:val="202020"/>
        </w:rPr>
        <w:t> (</w:t>
      </w:r>
      <w:hyperlink r:id="rId37" w:tgtFrame="_blank" w:history="1">
        <w:r w:rsidR="00821536" w:rsidRPr="006879CE">
          <w:rPr>
            <w:rStyle w:val="Hyperlink"/>
            <w:rFonts w:asciiTheme="minorBidi" w:hAnsiTheme="minorBidi" w:cstheme="minorBidi"/>
            <w:b/>
            <w:bCs/>
            <w:color w:val="467886"/>
          </w:rPr>
          <w:t>https://zoom.us/meeting/register/tJAsdOqvrDwqGtxr_8Z1fWnE7HilUBI59TKs#/registration</w:t>
        </w:r>
      </w:hyperlink>
      <w:r w:rsidR="00821536" w:rsidRPr="006879CE">
        <w:rPr>
          <w:rFonts w:asciiTheme="minorBidi" w:hAnsiTheme="minorBidi" w:cstheme="minorBidi"/>
          <w:b/>
          <w:bCs/>
          <w:color w:val="202020"/>
        </w:rPr>
        <w:t>)</w:t>
      </w:r>
    </w:p>
    <w:p w14:paraId="7994B833" w14:textId="77777777" w:rsidR="00821536" w:rsidRPr="006879CE" w:rsidRDefault="00821536" w:rsidP="00821536">
      <w:pPr>
        <w:pStyle w:val="m-3083509584439248990msolistparagraph"/>
        <w:shd w:val="clear" w:color="auto" w:fill="FFFFFF"/>
        <w:spacing w:before="0" w:beforeAutospacing="0" w:after="0" w:afterAutospacing="0"/>
        <w:ind w:left="720"/>
        <w:rPr>
          <w:rFonts w:asciiTheme="minorBidi" w:hAnsiTheme="minorBidi" w:cstheme="minorBidi"/>
          <w:color w:val="222222"/>
        </w:rPr>
      </w:pPr>
      <w:r w:rsidRPr="006879CE">
        <w:rPr>
          <w:rFonts w:asciiTheme="minorBidi" w:hAnsiTheme="minorBidi" w:cstheme="minorBidi"/>
          <w:color w:val="222222"/>
        </w:rPr>
        <w:t> </w:t>
      </w:r>
    </w:p>
    <w:p w14:paraId="596B800E"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b/>
          <w:bCs/>
          <w:color w:val="222222"/>
        </w:rPr>
        <w:t>Short Bios:</w:t>
      </w:r>
    </w:p>
    <w:p w14:paraId="0C1C71E1" w14:textId="77777777" w:rsidR="00821536" w:rsidRPr="006879CE" w:rsidRDefault="00821536" w:rsidP="00821536">
      <w:pPr>
        <w:shd w:val="clear" w:color="auto" w:fill="FFFFFF"/>
        <w:rPr>
          <w:rFonts w:asciiTheme="minorBidi" w:hAnsiTheme="minorBidi" w:cstheme="minorBidi"/>
          <w:color w:val="222222"/>
        </w:rPr>
      </w:pPr>
      <w:r w:rsidRPr="006879CE">
        <w:rPr>
          <w:rFonts w:asciiTheme="minorBidi" w:hAnsiTheme="minorBidi" w:cstheme="minorBidi"/>
          <w:b/>
          <w:bCs/>
          <w:noProof/>
          <w:color w:val="111111"/>
        </w:rPr>
        <w:drawing>
          <wp:anchor distT="0" distB="0" distL="114300" distR="114300" simplePos="0" relativeHeight="251644416" behindDoc="1" locked="0" layoutInCell="1" allowOverlap="1" wp14:anchorId="176140C5" wp14:editId="7CA71D73">
            <wp:simplePos x="0" y="0"/>
            <wp:positionH relativeFrom="column">
              <wp:posOffset>-59055</wp:posOffset>
            </wp:positionH>
            <wp:positionV relativeFrom="paragraph">
              <wp:posOffset>69215</wp:posOffset>
            </wp:positionV>
            <wp:extent cx="1983105" cy="1680210"/>
            <wp:effectExtent l="0" t="0" r="0" b="0"/>
            <wp:wrapTight wrapText="bothSides">
              <wp:wrapPolygon edited="0">
                <wp:start x="0" y="0"/>
                <wp:lineTo x="0" y="21388"/>
                <wp:lineTo x="21441" y="21388"/>
                <wp:lineTo x="21441" y="0"/>
                <wp:lineTo x="0" y="0"/>
              </wp:wrapPolygon>
            </wp:wrapTight>
            <wp:docPr id="1082354518" name="Picture 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54518" name="Picture 3" descr="A person smiling at the camera&#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83105" cy="1680210"/>
                    </a:xfrm>
                    <a:prstGeom prst="rect">
                      <a:avLst/>
                    </a:prstGeom>
                  </pic:spPr>
                </pic:pic>
              </a:graphicData>
            </a:graphic>
            <wp14:sizeRelH relativeFrom="margin">
              <wp14:pctWidth>0</wp14:pctWidth>
            </wp14:sizeRelH>
            <wp14:sizeRelV relativeFrom="margin">
              <wp14:pctHeight>0</wp14:pctHeight>
            </wp14:sizeRelV>
          </wp:anchor>
        </w:drawing>
      </w:r>
      <w:r w:rsidRPr="006879CE">
        <w:rPr>
          <w:rFonts w:asciiTheme="minorBidi" w:hAnsiTheme="minorBidi" w:cstheme="minorBidi"/>
          <w:b/>
          <w:bCs/>
          <w:color w:val="222222"/>
        </w:rPr>
        <w:t> </w:t>
      </w:r>
    </w:p>
    <w:p w14:paraId="3A498195" w14:textId="77777777" w:rsidR="00821536" w:rsidRDefault="00821536" w:rsidP="00821536">
      <w:pPr>
        <w:shd w:val="clear" w:color="auto" w:fill="FFFFFF"/>
        <w:jc w:val="both"/>
        <w:rPr>
          <w:rFonts w:asciiTheme="minorBidi" w:hAnsiTheme="minorBidi" w:cstheme="minorBidi"/>
          <w:b/>
          <w:bCs/>
          <w:color w:val="111111"/>
        </w:rPr>
      </w:pPr>
    </w:p>
    <w:p w14:paraId="30FCF77D" w14:textId="77777777"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b/>
          <w:bCs/>
          <w:color w:val="111111"/>
        </w:rPr>
        <w:t>Mary Drinkwater </w:t>
      </w:r>
      <w:r w:rsidRPr="006879CE">
        <w:rPr>
          <w:rFonts w:asciiTheme="minorBidi" w:hAnsiTheme="minorBidi" w:cstheme="minorBidi"/>
          <w:color w:val="222222"/>
        </w:rPr>
        <w:t>is a Lecturer in Leadership, Higher and Adult Education, and Comparative International &amp; Development Education at the Ontario Institute for Studies in Education, University of Toronto. </w:t>
      </w:r>
      <w:bookmarkStart w:id="2" w:name="m_-3083509584439248990__Hlk116584212"/>
      <w:r w:rsidRPr="006879CE">
        <w:rPr>
          <w:rFonts w:asciiTheme="minorBidi" w:hAnsiTheme="minorBidi" w:cstheme="minorBidi"/>
          <w:color w:val="222222"/>
        </w:rPr>
        <w:t> She is also a faculty lead (curriculum; research) at Yorkville University.</w:t>
      </w:r>
      <w:bookmarkEnd w:id="2"/>
      <w:r w:rsidRPr="006879CE">
        <w:rPr>
          <w:rFonts w:asciiTheme="minorBidi" w:hAnsiTheme="minorBidi" w:cstheme="minorBidi"/>
          <w:color w:val="222222"/>
        </w:rPr>
        <w:t> Mary’s research interests include critical and decolonial theory and praxis in education, transformative education, critical leadership, educational policy development. She was lead editor and chapter author in </w:t>
      </w:r>
      <w:r w:rsidRPr="006879CE">
        <w:rPr>
          <w:rFonts w:asciiTheme="minorBidi" w:hAnsiTheme="minorBidi" w:cstheme="minorBidi"/>
          <w:i/>
          <w:iCs/>
          <w:color w:val="222222"/>
        </w:rPr>
        <w:t>Transnational Perspectives on Democracy, Citizenship, Human Rights and Peace Education</w:t>
      </w:r>
      <w:r w:rsidRPr="006879CE">
        <w:rPr>
          <w:rFonts w:asciiTheme="minorBidi" w:hAnsiTheme="minorBidi" w:cstheme="minorBidi"/>
          <w:color w:val="222222"/>
        </w:rPr>
        <w:t> (Bloomsbury, 2019).</w:t>
      </w:r>
    </w:p>
    <w:p w14:paraId="73AF3F63" w14:textId="77777777"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color w:val="222222"/>
        </w:rPr>
        <w:t> </w:t>
      </w:r>
    </w:p>
    <w:p w14:paraId="251FB606" w14:textId="77777777" w:rsidR="00821536" w:rsidRDefault="00821536" w:rsidP="00821536">
      <w:pPr>
        <w:shd w:val="clear" w:color="auto" w:fill="FFFFFF"/>
        <w:jc w:val="both"/>
        <w:rPr>
          <w:rFonts w:asciiTheme="minorBidi" w:hAnsiTheme="minorBidi" w:cstheme="minorBidi"/>
          <w:b/>
          <w:bCs/>
          <w:color w:val="000000"/>
        </w:rPr>
      </w:pPr>
    </w:p>
    <w:p w14:paraId="4C96BDCD" w14:textId="77777777" w:rsidR="00821536" w:rsidRDefault="00821536" w:rsidP="00821536">
      <w:pPr>
        <w:shd w:val="clear" w:color="auto" w:fill="FFFFFF"/>
        <w:jc w:val="both"/>
        <w:rPr>
          <w:rFonts w:asciiTheme="minorBidi" w:hAnsiTheme="minorBidi" w:cstheme="minorBidi"/>
          <w:b/>
          <w:bCs/>
          <w:color w:val="000000"/>
        </w:rPr>
      </w:pPr>
      <w:r w:rsidRPr="006879CE">
        <w:rPr>
          <w:rFonts w:asciiTheme="minorBidi" w:hAnsiTheme="minorBidi" w:cstheme="minorBidi"/>
          <w:b/>
          <w:bCs/>
          <w:noProof/>
          <w:color w:val="000000"/>
        </w:rPr>
        <w:drawing>
          <wp:anchor distT="0" distB="0" distL="114300" distR="114300" simplePos="0" relativeHeight="251645440" behindDoc="1" locked="0" layoutInCell="1" allowOverlap="1" wp14:anchorId="25794C8A" wp14:editId="4490AC1B">
            <wp:simplePos x="0" y="0"/>
            <wp:positionH relativeFrom="column">
              <wp:posOffset>-44450</wp:posOffset>
            </wp:positionH>
            <wp:positionV relativeFrom="paragraph">
              <wp:posOffset>42545</wp:posOffset>
            </wp:positionV>
            <wp:extent cx="1967865" cy="1680845"/>
            <wp:effectExtent l="0" t="0" r="0" b="0"/>
            <wp:wrapTight wrapText="bothSides">
              <wp:wrapPolygon edited="0">
                <wp:start x="0" y="0"/>
                <wp:lineTo x="0" y="21380"/>
                <wp:lineTo x="21468" y="21380"/>
                <wp:lineTo x="21468" y="0"/>
                <wp:lineTo x="0" y="0"/>
              </wp:wrapPolygon>
            </wp:wrapTight>
            <wp:docPr id="1403329281" name="Picture 4"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29281" name="Picture 4" descr="A person in a black shir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967865" cy="1680845"/>
                    </a:xfrm>
                    <a:prstGeom prst="rect">
                      <a:avLst/>
                    </a:prstGeom>
                  </pic:spPr>
                </pic:pic>
              </a:graphicData>
            </a:graphic>
            <wp14:sizeRelH relativeFrom="margin">
              <wp14:pctWidth>0</wp14:pctWidth>
            </wp14:sizeRelH>
            <wp14:sizeRelV relativeFrom="margin">
              <wp14:pctHeight>0</wp14:pctHeight>
            </wp14:sizeRelV>
          </wp:anchor>
        </w:drawing>
      </w:r>
    </w:p>
    <w:p w14:paraId="56F6EDD7" w14:textId="77777777" w:rsidR="00866CDE" w:rsidRDefault="00866CDE" w:rsidP="00821536">
      <w:pPr>
        <w:shd w:val="clear" w:color="auto" w:fill="FFFFFF"/>
        <w:jc w:val="both"/>
        <w:rPr>
          <w:rFonts w:asciiTheme="minorBidi" w:hAnsiTheme="minorBidi" w:cstheme="minorBidi"/>
          <w:b/>
          <w:bCs/>
          <w:color w:val="000000"/>
        </w:rPr>
      </w:pPr>
    </w:p>
    <w:p w14:paraId="4DFC2F19" w14:textId="3243328C"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b/>
          <w:bCs/>
          <w:color w:val="000000"/>
        </w:rPr>
        <w:t>Yusef Waghid</w:t>
      </w:r>
      <w:r w:rsidRPr="006879CE">
        <w:rPr>
          <w:rFonts w:asciiTheme="minorBidi" w:hAnsiTheme="minorBidi" w:cstheme="minorBidi"/>
          <w:color w:val="000000"/>
        </w:rPr>
        <w:t> is a leading African philosopher of higher education intent on advancing democratic citizenship education, cosmopolitan education, and global citizenship education in the context of equitable redress and change, equality, non-discrimination, non-sexism, and justice for all. Epistemologically, he draws on multiple traditions of thought, most notably combining dominant aspects of Western and non-Western theories of knowledge to rethink philosophy of education in Africa as is evident in his latest book:</w:t>
      </w:r>
      <w:r w:rsidRPr="006879CE">
        <w:rPr>
          <w:rFonts w:asciiTheme="minorBidi" w:hAnsiTheme="minorBidi" w:cstheme="minorBidi"/>
          <w:b/>
          <w:bCs/>
          <w:color w:val="000000"/>
        </w:rPr>
        <w:t> </w:t>
      </w:r>
      <w:r w:rsidRPr="006879CE">
        <w:rPr>
          <w:rFonts w:asciiTheme="minorBidi" w:hAnsiTheme="minorBidi" w:cstheme="minorBidi"/>
          <w:i/>
          <w:iCs/>
          <w:color w:val="000000"/>
        </w:rPr>
        <w:t>Philosophical, Educational and Moral Openings in Doctoral Pursuits and Supervision: Promoting the Values of Wonder, Wander, and Whisper in African Higher Education</w:t>
      </w:r>
      <w:r w:rsidRPr="006879CE">
        <w:rPr>
          <w:rFonts w:asciiTheme="minorBidi" w:hAnsiTheme="minorBidi" w:cstheme="minorBidi"/>
          <w:b/>
          <w:bCs/>
          <w:color w:val="000000"/>
        </w:rPr>
        <w:t> </w:t>
      </w:r>
      <w:r w:rsidRPr="006879CE">
        <w:rPr>
          <w:rFonts w:asciiTheme="minorBidi" w:hAnsiTheme="minorBidi" w:cstheme="minorBidi"/>
          <w:color w:val="000000"/>
        </w:rPr>
        <w:t>(Routledge, 2024).</w:t>
      </w:r>
    </w:p>
    <w:p w14:paraId="5EA7B2D0" w14:textId="77777777"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color w:val="000000"/>
        </w:rPr>
        <w:t> </w:t>
      </w:r>
    </w:p>
    <w:p w14:paraId="6283C282" w14:textId="59A4E665" w:rsidR="00821536" w:rsidRPr="006879CE" w:rsidRDefault="00E71FF3" w:rsidP="00821536">
      <w:pPr>
        <w:shd w:val="clear" w:color="auto" w:fill="FFFFFF"/>
        <w:jc w:val="both"/>
        <w:rPr>
          <w:rFonts w:asciiTheme="minorBidi" w:hAnsiTheme="minorBidi" w:cstheme="minorBidi"/>
          <w:noProof/>
        </w:rPr>
      </w:pPr>
      <w:r w:rsidRPr="006879CE">
        <w:rPr>
          <w:rFonts w:asciiTheme="minorBidi" w:hAnsiTheme="minorBidi" w:cstheme="minorBidi"/>
          <w:noProof/>
        </w:rPr>
        <w:drawing>
          <wp:anchor distT="0" distB="0" distL="114300" distR="114300" simplePos="0" relativeHeight="251637248" behindDoc="1" locked="0" layoutInCell="1" allowOverlap="1" wp14:anchorId="1D138105" wp14:editId="7129F9B9">
            <wp:simplePos x="0" y="0"/>
            <wp:positionH relativeFrom="column">
              <wp:posOffset>-44450</wp:posOffset>
            </wp:positionH>
            <wp:positionV relativeFrom="paragraph">
              <wp:posOffset>52070</wp:posOffset>
            </wp:positionV>
            <wp:extent cx="1903095" cy="1835785"/>
            <wp:effectExtent l="0" t="0" r="0" b="0"/>
            <wp:wrapTight wrapText="bothSides">
              <wp:wrapPolygon edited="0">
                <wp:start x="0" y="0"/>
                <wp:lineTo x="0" y="21518"/>
                <wp:lineTo x="21477" y="21518"/>
                <wp:lineTo x="21477" y="0"/>
                <wp:lineTo x="0" y="0"/>
              </wp:wrapPolygon>
            </wp:wrapTight>
            <wp:docPr id="590838241" name="Picture 5" descr="A person with a beard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38241" name="Picture 5" descr="A person with a beard and glasses&#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9831" t="5827" r="14606" b="24061"/>
                    <a:stretch/>
                  </pic:blipFill>
                  <pic:spPr bwMode="auto">
                    <a:xfrm>
                      <a:off x="0" y="0"/>
                      <a:ext cx="1903095" cy="1835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9D31C" w14:textId="1C85F216" w:rsidR="00821536" w:rsidRDefault="00821536" w:rsidP="00821536">
      <w:pPr>
        <w:shd w:val="clear" w:color="auto" w:fill="FFFFFF"/>
        <w:jc w:val="both"/>
        <w:rPr>
          <w:rFonts w:asciiTheme="minorBidi" w:hAnsiTheme="minorBidi" w:cstheme="minorBidi"/>
          <w:noProof/>
        </w:rPr>
      </w:pPr>
    </w:p>
    <w:p w14:paraId="5AB22FF0" w14:textId="1AC796B7" w:rsidR="00380987" w:rsidRDefault="00380987" w:rsidP="00821536">
      <w:pPr>
        <w:shd w:val="clear" w:color="auto" w:fill="FFFFFF"/>
        <w:jc w:val="both"/>
        <w:rPr>
          <w:rFonts w:asciiTheme="minorBidi" w:hAnsiTheme="minorBidi" w:cstheme="minorBidi"/>
          <w:b/>
          <w:bCs/>
          <w:color w:val="000000"/>
        </w:rPr>
      </w:pPr>
    </w:p>
    <w:p w14:paraId="11EA89DE" w14:textId="6118BBD1" w:rsidR="00380987" w:rsidRDefault="00380987" w:rsidP="00821536">
      <w:pPr>
        <w:shd w:val="clear" w:color="auto" w:fill="FFFFFF"/>
        <w:jc w:val="both"/>
        <w:rPr>
          <w:rFonts w:asciiTheme="minorBidi" w:hAnsiTheme="minorBidi" w:cstheme="minorBidi"/>
          <w:b/>
          <w:bCs/>
          <w:color w:val="000000"/>
        </w:rPr>
      </w:pPr>
    </w:p>
    <w:p w14:paraId="20B4C9DE" w14:textId="66EA3C21"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b/>
          <w:bCs/>
          <w:color w:val="000000"/>
        </w:rPr>
        <w:t>Patrick Deane </w:t>
      </w:r>
      <w:r w:rsidRPr="006879CE">
        <w:rPr>
          <w:rFonts w:asciiTheme="minorBidi" w:hAnsiTheme="minorBidi" w:cstheme="minorBidi"/>
          <w:color w:val="222222"/>
        </w:rPr>
        <w:t>is the Principal, Vice-Chancellor and Professor of English Language and Literature at Queen's University, Canada. </w:t>
      </w:r>
      <w:r w:rsidRPr="006879CE">
        <w:rPr>
          <w:rFonts w:asciiTheme="minorBidi" w:hAnsiTheme="minorBidi" w:cstheme="minorBidi"/>
          <w:color w:val="000000"/>
          <w:shd w:val="clear" w:color="auto" w:fill="FFFFFF"/>
        </w:rPr>
        <w:t>He previously served nine years as President of McMaster University and has held senior leadership roles in the Canadian academy for over twenty years. His scholarly focus is on British culture and politics in the Twentieth Century.</w:t>
      </w:r>
    </w:p>
    <w:p w14:paraId="52B10451" w14:textId="77777777" w:rsidR="00821536" w:rsidRPr="006879CE" w:rsidRDefault="00821536" w:rsidP="00821536">
      <w:pPr>
        <w:shd w:val="clear" w:color="auto" w:fill="FFFFFF"/>
        <w:jc w:val="both"/>
        <w:rPr>
          <w:rFonts w:asciiTheme="minorBidi" w:hAnsiTheme="minorBidi" w:cstheme="minorBidi"/>
          <w:color w:val="222222"/>
        </w:rPr>
      </w:pPr>
      <w:r w:rsidRPr="006879CE">
        <w:rPr>
          <w:rFonts w:asciiTheme="minorBidi" w:hAnsiTheme="minorBidi" w:cstheme="minorBidi"/>
          <w:color w:val="222222"/>
        </w:rPr>
        <w:t> </w:t>
      </w:r>
    </w:p>
    <w:p w14:paraId="6BFF79E1" w14:textId="77777777" w:rsidR="00821536" w:rsidRPr="006879CE" w:rsidRDefault="00821536" w:rsidP="00821536">
      <w:pPr>
        <w:jc w:val="both"/>
        <w:rPr>
          <w:rFonts w:asciiTheme="minorBidi" w:eastAsia="Baskerville Old Face" w:hAnsiTheme="minorBidi" w:cstheme="minorBidi"/>
          <w:b/>
          <w:bCs/>
          <w:color w:val="FFFFFF" w:themeColor="background1"/>
          <w:w w:val="97"/>
        </w:rPr>
      </w:pPr>
    </w:p>
    <w:p w14:paraId="42F3A081" w14:textId="31886298" w:rsidR="00821536" w:rsidRPr="006879CE" w:rsidRDefault="00466E07" w:rsidP="00821536">
      <w:pPr>
        <w:jc w:val="both"/>
        <w:rPr>
          <w:rFonts w:asciiTheme="minorBidi" w:eastAsia="Baskerville Old Face" w:hAnsiTheme="minorBidi" w:cstheme="minorBidi"/>
          <w:b/>
          <w:bCs/>
          <w:color w:val="FFFFFF" w:themeColor="background1"/>
          <w:w w:val="97"/>
        </w:rPr>
      </w:pPr>
      <w:r>
        <w:rPr>
          <w:noProof/>
          <w:color w:val="000000"/>
        </w:rPr>
        <w:pict w14:anchorId="33F65859">
          <v:shape id="_x0000_s1047" type="#_x0000_t202" alt="" style="position:absolute;left:0;text-align:left;margin-left:-5.8pt;margin-top:26.15pt;width:843.3pt;height:35.85pt;z-index:251682304;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47">
              <w:txbxContent>
                <w:p w14:paraId="247C692F" w14:textId="39785E92" w:rsidR="00821536" w:rsidRPr="00D0269D" w:rsidRDefault="00821536" w:rsidP="00821536">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4</w:t>
                  </w:r>
                </w:p>
              </w:txbxContent>
            </v:textbox>
            <w10:wrap anchorx="page"/>
          </v:shape>
        </w:pict>
      </w:r>
    </w:p>
    <w:p w14:paraId="082F204F" w14:textId="40D06C65" w:rsidR="00F475C3" w:rsidRDefault="00F475C3" w:rsidP="005E759C">
      <w:pPr>
        <w:pStyle w:val="NormalWeb"/>
        <w:spacing w:after="0"/>
        <w:rPr>
          <w:color w:val="000000"/>
        </w:rPr>
      </w:pPr>
    </w:p>
    <w:p w14:paraId="64289B01" w14:textId="77777777" w:rsidR="005E759C" w:rsidRPr="00701DDB" w:rsidRDefault="005E759C" w:rsidP="005E759C">
      <w:pPr>
        <w:pStyle w:val="NormalWeb"/>
        <w:spacing w:before="0" w:beforeAutospacing="0" w:after="0" w:afterAutospacing="0"/>
        <w:jc w:val="center"/>
        <w:rPr>
          <w:rFonts w:ascii="Baskerville Old Face" w:hAnsi="Baskerville Old Face"/>
          <w:b/>
          <w:bCs/>
          <w:color w:val="002060"/>
          <w:sz w:val="72"/>
          <w:szCs w:val="72"/>
        </w:rPr>
      </w:pPr>
      <w:r w:rsidRPr="00701DDB">
        <w:rPr>
          <w:rFonts w:ascii="Baskerville Old Face" w:hAnsi="Baskerville Old Face"/>
          <w:b/>
          <w:bCs/>
          <w:color w:val="002060"/>
          <w:sz w:val="72"/>
          <w:szCs w:val="72"/>
        </w:rPr>
        <w:t>Service and Appointments Beyond OISE</w:t>
      </w:r>
    </w:p>
    <w:p w14:paraId="04CF66E2" w14:textId="77777777" w:rsidR="005E759C" w:rsidRPr="00BE2FFE" w:rsidRDefault="005E759C" w:rsidP="005E759C">
      <w:pPr>
        <w:rPr>
          <w:rFonts w:asciiTheme="minorBidi" w:hAnsiTheme="minorBidi" w:cstheme="minorBidi"/>
        </w:rPr>
      </w:pPr>
    </w:p>
    <w:p w14:paraId="23AAA6B3" w14:textId="77777777" w:rsidR="005E759C" w:rsidRPr="00584FBE" w:rsidRDefault="005E759C" w:rsidP="005E759C">
      <w:pPr>
        <w:pStyle w:val="NormalWeb"/>
        <w:numPr>
          <w:ilvl w:val="0"/>
          <w:numId w:val="36"/>
        </w:numPr>
        <w:spacing w:after="0"/>
        <w:rPr>
          <w:rFonts w:asciiTheme="minorBidi" w:hAnsiTheme="minorBidi" w:cstheme="minorBidi"/>
          <w:b/>
          <w:bCs/>
          <w:color w:val="000000"/>
          <w:lang w:val="en-CA"/>
        </w:rPr>
      </w:pPr>
      <w:r w:rsidRPr="00584FBE">
        <w:rPr>
          <w:rFonts w:asciiTheme="minorBidi" w:hAnsiTheme="minorBidi" w:cstheme="minorBidi"/>
          <w:b/>
          <w:bCs/>
          <w:color w:val="000000"/>
          <w:lang w:val="en-CA"/>
        </w:rPr>
        <w:t>Karen Mundy has been appointed a non-resident fellow at the Center for Global Development in Washington, DC.</w:t>
      </w:r>
    </w:p>
    <w:p w14:paraId="64C9D626" w14:textId="77777777" w:rsidR="005E759C" w:rsidRPr="00584FBE" w:rsidRDefault="005E759C" w:rsidP="005E759C">
      <w:pPr>
        <w:pStyle w:val="NormalWeb"/>
        <w:spacing w:after="0"/>
        <w:ind w:left="720"/>
        <w:rPr>
          <w:rFonts w:asciiTheme="minorBidi" w:hAnsiTheme="minorBidi" w:cstheme="minorBidi"/>
          <w:color w:val="000000"/>
          <w:lang w:val="en-CA"/>
        </w:rPr>
      </w:pPr>
      <w:r w:rsidRPr="00584FBE">
        <w:rPr>
          <w:rFonts w:asciiTheme="minorBidi" w:hAnsiTheme="minorBidi" w:cstheme="minorBidi"/>
          <w:color w:val="000000"/>
          <w:lang w:val="en-CA"/>
        </w:rPr>
        <w:t>Karen is a Professor of Educational Leadership and Policy at the University of Toronto (cross-appointed to the Munk School of Global and Public Affairs) and a leading expert on education in the developing world. As Chief Technical Officer at the Global Partnership for Education, the world’s largest global fund providing more than $500 million per year to 67 developing countries, she led the development of GPE’s Strategic Plan 2015-2020, its Gender Equality Strategy, its Results Framework, Monitoring and Evaluation Strategy (2015-2020), and the publication of GPE’s first two Results Reports. At the University of Toronto, Dr. Mundy has been a Canada Research Chair (2002-2012) and the Associate Dean of Research and Innovation (2012-2014). She was the President of the Comparative and International Education Society (2014-2015). Her research has covered the global politics of “education for all”; educational policy and reform in Sub-Saharan Africa; and the role of civil society organisations in educational change. She has published six books and more than five dozen articles and book chapters and is a contributor to dozens of policy papers and reports. She is a two-time winner of the Bereday award for best article in the Comparative Education Review (1998, 2015). Source: https://www.cgdev.org/expert/karen-mundy</w:t>
      </w:r>
    </w:p>
    <w:p w14:paraId="2E2967B1" w14:textId="77777777" w:rsidR="005E759C" w:rsidRDefault="005E759C" w:rsidP="005E759C">
      <w:pPr>
        <w:pStyle w:val="NormalWeb"/>
        <w:numPr>
          <w:ilvl w:val="0"/>
          <w:numId w:val="36"/>
        </w:numPr>
        <w:contextualSpacing/>
        <w:rPr>
          <w:rFonts w:asciiTheme="minorBidi" w:hAnsiTheme="minorBidi" w:cstheme="minorBidi"/>
          <w:color w:val="000000"/>
          <w:lang w:val="en-CA"/>
        </w:rPr>
      </w:pPr>
      <w:r w:rsidRPr="00584FBE">
        <w:rPr>
          <w:rFonts w:asciiTheme="minorBidi" w:hAnsiTheme="minorBidi" w:cstheme="minorBidi"/>
          <w:b/>
          <w:bCs/>
          <w:color w:val="000000"/>
          <w:lang w:val="en-CA"/>
        </w:rPr>
        <w:t>Karen Mundy is also currently serving as a member of the Yidan Prize Foundation’s international advisory board</w:t>
      </w:r>
      <w:r w:rsidRPr="00584FBE">
        <w:rPr>
          <w:rFonts w:asciiTheme="minorBidi" w:hAnsiTheme="minorBidi" w:cstheme="minorBidi"/>
          <w:color w:val="000000"/>
          <w:lang w:val="en-CA"/>
        </w:rPr>
        <w:t xml:space="preserve"> (https://www.yidanprize.org/about-us/our-structure/full-bio/karen-mundy?anchor=our-advisory-committee). The Yidan Prize, established in 2017, is awarded to changemakers in education (research and development).</w:t>
      </w:r>
    </w:p>
    <w:p w14:paraId="057BBCC2" w14:textId="77777777" w:rsidR="005E759C" w:rsidRPr="00584FBE" w:rsidRDefault="005E759C" w:rsidP="005E759C">
      <w:pPr>
        <w:pStyle w:val="NormalWeb"/>
        <w:ind w:left="641"/>
        <w:contextualSpacing/>
        <w:rPr>
          <w:rFonts w:asciiTheme="minorBidi" w:hAnsiTheme="minorBidi" w:cstheme="minorBidi"/>
          <w:color w:val="000000"/>
          <w:lang w:val="en-CA"/>
        </w:rPr>
      </w:pPr>
    </w:p>
    <w:p w14:paraId="1EFAAB4C" w14:textId="00D69C43" w:rsidR="005E759C" w:rsidRDefault="005E759C" w:rsidP="005E759C">
      <w:pPr>
        <w:pStyle w:val="NormalWeb"/>
        <w:numPr>
          <w:ilvl w:val="0"/>
          <w:numId w:val="36"/>
        </w:numPr>
        <w:contextualSpacing/>
        <w:rPr>
          <w:rFonts w:asciiTheme="minorBidi" w:hAnsiTheme="minorBidi" w:cstheme="minorBidi"/>
          <w:color w:val="000000"/>
          <w:lang w:val="en-CA"/>
        </w:rPr>
      </w:pPr>
      <w:r w:rsidRPr="00584FBE">
        <w:rPr>
          <w:rFonts w:asciiTheme="minorBidi" w:hAnsiTheme="minorBidi" w:cstheme="minorBidi"/>
          <w:b/>
          <w:bCs/>
          <w:color w:val="000000"/>
          <w:lang w:val="en-CA"/>
        </w:rPr>
        <w:t xml:space="preserve">Carly Manion concluded a 3-year term serving as CIES Historian in March 2024. </w:t>
      </w:r>
      <w:r w:rsidRPr="00584FBE">
        <w:rPr>
          <w:rFonts w:asciiTheme="minorBidi" w:hAnsiTheme="minorBidi" w:cstheme="minorBidi"/>
          <w:color w:val="000000"/>
          <w:lang w:val="en-CA"/>
        </w:rPr>
        <w:t>Responsibilities included writing a book chapter on the intellectual journey(s) of CIES since its establishment, the production of several articles published in CIES Perspectives, assisting in the management of historical records (digital and print), participating in regular CIES Executive Committee and Board of Directors’ meetings, service on ad hoc committees, among other activities.</w:t>
      </w:r>
    </w:p>
    <w:p w14:paraId="25A6381C" w14:textId="77777777" w:rsidR="005E759C" w:rsidRDefault="005E759C" w:rsidP="005E759C">
      <w:pPr>
        <w:pStyle w:val="ListParagraph"/>
        <w:rPr>
          <w:rFonts w:asciiTheme="minorBidi" w:hAnsiTheme="minorBidi"/>
          <w:color w:val="000000"/>
        </w:rPr>
      </w:pPr>
    </w:p>
    <w:p w14:paraId="01B67439" w14:textId="31DC1BF0" w:rsidR="005E759C" w:rsidRDefault="00466E07" w:rsidP="00F475C3">
      <w:pPr>
        <w:pStyle w:val="NormalWeb"/>
        <w:spacing w:after="0"/>
        <w:rPr>
          <w:rFonts w:ascii="Baskerville Old Face" w:hAnsi="Baskerville Old Face" w:cstheme="minorBidi"/>
          <w:i/>
          <w:iCs/>
          <w:color w:val="002060"/>
          <w:sz w:val="40"/>
          <w:szCs w:val="40"/>
          <w:lang w:val="en-CA"/>
        </w:rPr>
      </w:pPr>
      <w:r>
        <w:rPr>
          <w:noProof/>
        </w:rPr>
        <w:pict w14:anchorId="3C8E05E0">
          <v:shape id="Text Box 4" o:spid="_x0000_s1046" type="#_x0000_t202" style="position:absolute;margin-left:112.45pt;margin-top:20.9pt;width:505.55pt;height:44.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" filled="f" stroked="f">
            <v:textbox>
              <w:txbxContent>
                <w:p w14:paraId="5A019AB1" w14:textId="4D985A76" w:rsidR="0047370D" w:rsidRPr="00E34A05" w:rsidRDefault="00166F18" w:rsidP="00705A0F">
                  <w:pPr>
                    <w:pStyle w:val="NL1"/>
                    <w:ind w:left="0"/>
                    <w:jc w:val="center"/>
                    <w:rPr>
                      <w:b/>
                      <w:bCs/>
                      <w:color w:val="002060"/>
                      <w:sz w:val="72"/>
                      <w:szCs w:val="72"/>
                      <w:lang w:val="en-US"/>
                    </w:rPr>
                  </w:pPr>
                  <w:r>
                    <w:rPr>
                      <w:b/>
                      <w:bCs/>
                      <w:color w:val="002060"/>
                      <w:sz w:val="72"/>
                      <w:szCs w:val="72"/>
                      <w:lang w:val="en-US"/>
                    </w:rPr>
                    <w:t xml:space="preserve"> </w:t>
                  </w:r>
                  <w:r w:rsidR="00CD065B">
                    <w:rPr>
                      <w:b/>
                      <w:bCs/>
                      <w:color w:val="002060"/>
                      <w:sz w:val="72"/>
                      <w:szCs w:val="72"/>
                      <w:lang w:val="en-US"/>
                    </w:rPr>
                    <w:t xml:space="preserve">CIDE </w:t>
                  </w:r>
                  <w:r w:rsidR="000665FC">
                    <w:rPr>
                      <w:b/>
                      <w:bCs/>
                      <w:color w:val="002060"/>
                      <w:sz w:val="72"/>
                      <w:szCs w:val="72"/>
                      <w:lang w:val="en-US"/>
                    </w:rPr>
                    <w:t xml:space="preserve">Student </w:t>
                  </w:r>
                  <w:r w:rsidR="0047370D">
                    <w:rPr>
                      <w:b/>
                      <w:bCs/>
                      <w:color w:val="002060"/>
                      <w:sz w:val="72"/>
                      <w:szCs w:val="72"/>
                      <w:lang w:val="en-US"/>
                    </w:rPr>
                    <w:t>Research Summaries</w:t>
                  </w:r>
                </w:p>
                <w:p w14:paraId="0A986E3E" w14:textId="77777777" w:rsidR="0047370D" w:rsidRPr="00824142" w:rsidRDefault="0047370D" w:rsidP="0047370D">
                  <w:pPr>
                    <w:pStyle w:val="NL1"/>
                    <w:rPr>
                      <w:b/>
                      <w:bCs/>
                      <w:color w:val="002060"/>
                      <w:sz w:val="56"/>
                      <w:szCs w:val="56"/>
                      <w:lang w:val="en-US"/>
                    </w:rPr>
                  </w:pPr>
                </w:p>
                <w:p w14:paraId="14C9F041" w14:textId="77777777" w:rsidR="0047370D" w:rsidRPr="00824142" w:rsidRDefault="0047370D" w:rsidP="0047370D">
                  <w:pPr>
                    <w:pStyle w:val="NL1"/>
                    <w:rPr>
                      <w:b/>
                      <w:bCs/>
                      <w:color w:val="002060"/>
                      <w:sz w:val="56"/>
                      <w:szCs w:val="56"/>
                      <w:lang w:val="en-US"/>
                    </w:rPr>
                  </w:pPr>
                </w:p>
                <w:p w14:paraId="2212BC24" w14:textId="77777777" w:rsidR="0047370D" w:rsidRPr="00824142" w:rsidRDefault="0047370D" w:rsidP="0047370D">
                  <w:pPr>
                    <w:pStyle w:val="NL1"/>
                    <w:rPr>
                      <w:b/>
                      <w:bCs/>
                      <w:color w:val="002060"/>
                      <w:sz w:val="56"/>
                      <w:szCs w:val="56"/>
                      <w:lang w:val="en-US"/>
                    </w:rPr>
                  </w:pPr>
                </w:p>
                <w:p w14:paraId="43C87257" w14:textId="77777777" w:rsidR="0047370D" w:rsidRPr="00824142" w:rsidRDefault="0047370D" w:rsidP="0047370D">
                  <w:pPr>
                    <w:pStyle w:val="NL1"/>
                    <w:rPr>
                      <w:b/>
                      <w:bCs/>
                      <w:color w:val="002060"/>
                      <w:sz w:val="56"/>
                      <w:szCs w:val="56"/>
                      <w:lang w:val="en-US"/>
                    </w:rPr>
                  </w:pPr>
                </w:p>
                <w:p w14:paraId="7BD75575" w14:textId="77777777" w:rsidR="0047370D" w:rsidRPr="00824142" w:rsidRDefault="0047370D" w:rsidP="0047370D">
                  <w:pPr>
                    <w:pStyle w:val="NL1"/>
                    <w:rPr>
                      <w:b/>
                      <w:bCs/>
                      <w:color w:val="002060"/>
                      <w:sz w:val="56"/>
                      <w:szCs w:val="56"/>
                      <w:lang w:val="en-US"/>
                    </w:rPr>
                  </w:pPr>
                </w:p>
                <w:p w14:paraId="0EF67240" w14:textId="77777777" w:rsidR="0047370D" w:rsidRPr="00824142" w:rsidRDefault="0047370D" w:rsidP="0047370D">
                  <w:pPr>
                    <w:pStyle w:val="NL1"/>
                    <w:rPr>
                      <w:b/>
                      <w:bCs/>
                      <w:color w:val="002060"/>
                      <w:sz w:val="56"/>
                      <w:szCs w:val="56"/>
                      <w:lang w:val="en-US"/>
                    </w:rPr>
                  </w:pPr>
                </w:p>
                <w:p w14:paraId="1F89C7C3" w14:textId="77777777" w:rsidR="0047370D" w:rsidRPr="00824142" w:rsidRDefault="0047370D" w:rsidP="0047370D">
                  <w:pPr>
                    <w:pStyle w:val="NL1"/>
                    <w:rPr>
                      <w:b/>
                      <w:bCs/>
                      <w:color w:val="002060"/>
                      <w:sz w:val="56"/>
                      <w:szCs w:val="56"/>
                      <w:lang w:val="en-US"/>
                    </w:rPr>
                  </w:pPr>
                </w:p>
                <w:p w14:paraId="03C13466" w14:textId="77777777" w:rsidR="0047370D" w:rsidRPr="00824142" w:rsidRDefault="0047370D" w:rsidP="0047370D">
                  <w:pPr>
                    <w:pStyle w:val="NL1"/>
                    <w:rPr>
                      <w:b/>
                      <w:bCs/>
                      <w:color w:val="002060"/>
                      <w:sz w:val="56"/>
                      <w:szCs w:val="56"/>
                      <w:lang w:val="en-US"/>
                    </w:rPr>
                  </w:pPr>
                </w:p>
                <w:p w14:paraId="2603D525" w14:textId="77777777" w:rsidR="0047370D" w:rsidRPr="00824142" w:rsidRDefault="0047370D" w:rsidP="0047370D">
                  <w:pPr>
                    <w:pStyle w:val="NL1"/>
                    <w:rPr>
                      <w:b/>
                      <w:bCs/>
                      <w:color w:val="002060"/>
                      <w:sz w:val="56"/>
                      <w:szCs w:val="56"/>
                      <w:lang w:val="en-US"/>
                    </w:rPr>
                  </w:pPr>
                </w:p>
                <w:p w14:paraId="7C14A6BB" w14:textId="77777777" w:rsidR="0047370D" w:rsidRPr="00824142" w:rsidRDefault="0047370D" w:rsidP="0047370D">
                  <w:pPr>
                    <w:pStyle w:val="NL1"/>
                    <w:rPr>
                      <w:b/>
                      <w:bCs/>
                      <w:color w:val="002060"/>
                      <w:sz w:val="56"/>
                      <w:szCs w:val="56"/>
                      <w:lang w:val="en-US"/>
                    </w:rPr>
                  </w:pPr>
                </w:p>
              </w:txbxContent>
            </v:textbox>
          </v:shape>
        </w:pict>
      </w:r>
    </w:p>
    <w:p w14:paraId="322F07E1" w14:textId="77777777" w:rsidR="005E759C" w:rsidRDefault="005E759C" w:rsidP="00F475C3">
      <w:pPr>
        <w:pStyle w:val="NormalWeb"/>
        <w:spacing w:after="0"/>
        <w:rPr>
          <w:rFonts w:ascii="Baskerville Old Face" w:hAnsi="Baskerville Old Face" w:cstheme="minorBidi"/>
          <w:i/>
          <w:iCs/>
          <w:color w:val="002060"/>
          <w:sz w:val="40"/>
          <w:szCs w:val="40"/>
          <w:lang w:val="en-CA"/>
        </w:rPr>
      </w:pPr>
    </w:p>
    <w:p w14:paraId="1EAB0448" w14:textId="5E42E0AF" w:rsidR="0085528A" w:rsidRPr="00A96072" w:rsidRDefault="0085528A" w:rsidP="000E185E">
      <w:pPr>
        <w:pStyle w:val="NormalWeb"/>
        <w:numPr>
          <w:ilvl w:val="0"/>
          <w:numId w:val="35"/>
        </w:numPr>
        <w:spacing w:after="0"/>
        <w:rPr>
          <w:rFonts w:ascii="Baskerville Old Face" w:hAnsi="Baskerville Old Face" w:cstheme="minorBidi"/>
          <w:i/>
          <w:iCs/>
          <w:color w:val="002060"/>
          <w:sz w:val="40"/>
          <w:szCs w:val="40"/>
          <w:lang w:val="en-CA"/>
        </w:rPr>
      </w:pPr>
      <w:r w:rsidRPr="00A96072">
        <w:rPr>
          <w:rFonts w:ascii="Baskerville Old Face" w:hAnsi="Baskerville Old Face" w:cstheme="minorBidi"/>
          <w:i/>
          <w:iCs/>
          <w:color w:val="002060"/>
          <w:sz w:val="40"/>
          <w:szCs w:val="40"/>
          <w:lang w:val="en-CA"/>
        </w:rPr>
        <w:t>Sense of Belonging of Young Pakistani Immigrants in Ontario; School Factors and Experiences as Drivers and Barriers</w:t>
      </w:r>
      <w:r w:rsidR="00823841" w:rsidRPr="00A96072">
        <w:rPr>
          <w:rFonts w:ascii="Baskerville Old Face" w:hAnsi="Baskerville Old Face" w:cstheme="minorBidi"/>
          <w:i/>
          <w:iCs/>
          <w:color w:val="002060"/>
          <w:sz w:val="40"/>
          <w:szCs w:val="40"/>
          <w:lang w:val="en-CA"/>
        </w:rPr>
        <w:t>*</w:t>
      </w:r>
    </w:p>
    <w:p w14:paraId="21D01334" w14:textId="2917D8DC" w:rsidR="0085528A" w:rsidRPr="00B10D65" w:rsidRDefault="005721EA" w:rsidP="00F475C3">
      <w:pPr>
        <w:rPr>
          <w:rFonts w:asciiTheme="minorBidi" w:eastAsiaTheme="minorHAnsi" w:hAnsiTheme="minorBidi" w:cstheme="minorBidi"/>
          <w:lang w:val="en-CA"/>
        </w:rPr>
      </w:pPr>
      <w:r>
        <w:rPr>
          <w:rFonts w:asciiTheme="minorBidi" w:eastAsiaTheme="minorHAnsi" w:hAnsiTheme="minorBidi" w:cstheme="minorBidi"/>
          <w:lang w:val="en-CA"/>
        </w:rPr>
        <w:t>B</w:t>
      </w:r>
      <w:r w:rsidR="0085528A" w:rsidRPr="00B10D65">
        <w:rPr>
          <w:rFonts w:asciiTheme="minorBidi" w:eastAsiaTheme="minorHAnsi" w:hAnsiTheme="minorBidi" w:cstheme="minorBidi"/>
          <w:lang w:val="en-CA"/>
        </w:rPr>
        <w:t>y: Aniza Fawad</w:t>
      </w:r>
      <w:r>
        <w:rPr>
          <w:rFonts w:asciiTheme="minorBidi" w:eastAsiaTheme="minorHAnsi" w:hAnsiTheme="minorBidi" w:cstheme="minorBidi"/>
          <w:lang w:val="en-CA"/>
        </w:rPr>
        <w:t xml:space="preserve"> (MEd, LHAE/ELP; Supervisor: Prof. Carly Manion)</w:t>
      </w:r>
    </w:p>
    <w:p w14:paraId="7162B624" w14:textId="4A7A2947" w:rsidR="0085528A" w:rsidRPr="0085528A" w:rsidRDefault="0085528A" w:rsidP="002D67AE">
      <w:pPr>
        <w:pStyle w:val="NormalWeb"/>
        <w:rPr>
          <w:rFonts w:asciiTheme="minorBidi" w:hAnsiTheme="minorBidi" w:cstheme="minorBidi"/>
          <w:color w:val="000000"/>
          <w:lang w:val="en-CA"/>
        </w:rPr>
      </w:pPr>
      <w:r w:rsidRPr="0085528A">
        <w:rPr>
          <w:rFonts w:asciiTheme="minorBidi" w:hAnsiTheme="minorBidi" w:cstheme="minorBidi"/>
          <w:color w:val="000000"/>
          <w:lang w:val="en-CA"/>
        </w:rPr>
        <w:t>A sense of belonging in schools is “the extent to which students feel personally accepted, respected, included, and supported by others in the school environment” (Goodenow, 1993, p. 80). As Pakistan is the 10</w:t>
      </w:r>
      <w:r w:rsidRPr="0085528A">
        <w:rPr>
          <w:rFonts w:asciiTheme="minorBidi" w:hAnsiTheme="minorBidi" w:cstheme="minorBidi"/>
          <w:color w:val="000000"/>
          <w:vertAlign w:val="superscript"/>
          <w:lang w:val="en-CA"/>
        </w:rPr>
        <w:t>th</w:t>
      </w:r>
      <w:r w:rsidRPr="0085528A">
        <w:rPr>
          <w:rFonts w:asciiTheme="minorBidi" w:hAnsiTheme="minorBidi" w:cstheme="minorBidi"/>
          <w:color w:val="000000"/>
          <w:lang w:val="en-CA"/>
        </w:rPr>
        <w:t xml:space="preserve"> largest source country in terms of immigration and as Pakistani youth have their own cultural, religious, and moral values, there is a need to explore the factors that affect their sense of belonging in schools. As an immigrant mother of three, I feel that the schooling experiences of my children played an important role in their peer relationships and academic pathways.</w:t>
      </w:r>
    </w:p>
    <w:p w14:paraId="72F26621" w14:textId="77777777"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This study aimed to understand the meaning of a sense of belonging in schools for immigrant youth, with a focus on the perspective of K-12 Pakistani immigrant students in Ontario and explored the factors that can act as drivers and barriers affecting their school performance and physical and mental well-being.</w:t>
      </w:r>
    </w:p>
    <w:p w14:paraId="6AE8A0C0" w14:textId="17FE52BB"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The research involved a sample of seven Pakistani immigrant youth between the ages of 18 and 25 from different locations in Canada. A simple qualitative inquiry was conducted, and the data was collected by conducting semi-structured one-on-one interviews via Zoom and was transcribed by using ‘Live Transcribe’ by Google. For data analysis, the Thematic Analysis approach was taken and NVivo 12 was used to organize, visualize and code the data for analysis.</w:t>
      </w:r>
    </w:p>
    <w:p w14:paraId="796BE0C7" w14:textId="77777777" w:rsidR="0085528A" w:rsidRPr="0085528A" w:rsidRDefault="0085528A" w:rsidP="0085528A">
      <w:pPr>
        <w:pStyle w:val="NormalWeb"/>
        <w:spacing w:after="0"/>
        <w:rPr>
          <w:rFonts w:asciiTheme="minorBidi" w:hAnsiTheme="minorBidi" w:cstheme="minorBidi"/>
          <w:b/>
          <w:bCs/>
          <w:color w:val="000000"/>
          <w:lang w:val="en-CA"/>
        </w:rPr>
      </w:pPr>
      <w:r w:rsidRPr="0085528A">
        <w:rPr>
          <w:rFonts w:asciiTheme="minorBidi" w:hAnsiTheme="minorBidi" w:cstheme="minorBidi"/>
          <w:b/>
          <w:bCs/>
          <w:color w:val="000000"/>
          <w:lang w:val="en-CA"/>
        </w:rPr>
        <w:t>Findings and Discussion</w:t>
      </w:r>
    </w:p>
    <w:p w14:paraId="3A9B3C63" w14:textId="77777777"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 xml:space="preserve">In the initial phase of building a sense of belonging the young immigrant students start to get familiarized with the new school environment and start identifying the enabling factors and constraints to their sense of belonging. They develop the understanding and knowledge about the opportunities that can benefit them to settle in the new environment and develop the skills to tackle the challenges that hinder their belonging. </w:t>
      </w:r>
    </w:p>
    <w:p w14:paraId="706872CF" w14:textId="20B5D4A5"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 xml:space="preserve">The findings of the study showed that the teachers’ behaviour, language support like ELL and ESL, mental health support and a positive parent-school relationship were enabling factors for the sense of belonging of the young Pakistani immigrants. On the other hand, language and accents, lack of cultural representation and the cultural and religious differences proved to be the constraining factors towards the sense of belonging in schools. The research showed that building a sense of belonging is not only the responsibility of the school, rather it is a two-way </w:t>
      </w:r>
      <w:r w:rsidR="005721EA" w:rsidRPr="0085528A">
        <w:rPr>
          <w:rFonts w:asciiTheme="minorBidi" w:hAnsiTheme="minorBidi" w:cstheme="minorBidi"/>
          <w:color w:val="000000"/>
          <w:lang w:val="en-CA"/>
        </w:rPr>
        <w:t>process,</w:t>
      </w:r>
      <w:r w:rsidRPr="0085528A">
        <w:rPr>
          <w:rFonts w:asciiTheme="minorBidi" w:hAnsiTheme="minorBidi" w:cstheme="minorBidi"/>
          <w:color w:val="000000"/>
          <w:lang w:val="en-CA"/>
        </w:rPr>
        <w:t xml:space="preserve"> and students should also play their part.</w:t>
      </w:r>
      <w:r w:rsidRPr="0085528A">
        <w:rPr>
          <w:rFonts w:asciiTheme="minorBidi" w:hAnsiTheme="minorBidi" w:cstheme="minorBidi"/>
          <w:b/>
          <w:bCs/>
          <w:color w:val="000000"/>
          <w:lang w:val="en-CA"/>
        </w:rPr>
        <w:t xml:space="preserve"> </w:t>
      </w:r>
    </w:p>
    <w:p w14:paraId="72096F06" w14:textId="77777777"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The participants requested to arrange for modest athletic wear for Muslim students, a room for Friday Prayers and a cultural day to display their culture, dress and food. Participants stressed that counsellors themselves should be culturally aware of different cultures and religions, so they can better help students from various backgrounds. Participants suggested that even adding one piece of literature or articles from different parts of the world would make everyone in the class feel belonged and represented. Sports, trips and courses should not be very specific to the white Canadian culture and more inclusive to all sorts of backgrounds. Another challenge which participants highlighted was the Pakistani and Indian identity misconception which could lead to an identity crisis and overshadowing of Pakistani entity.</w:t>
      </w:r>
    </w:p>
    <w:p w14:paraId="4DDBF5E4" w14:textId="30A708C4" w:rsidR="005E759C" w:rsidRPr="005E759C" w:rsidRDefault="0085528A" w:rsidP="005E759C">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The Pakistani immigrant students who now have passed their struggling phase and have developed their belonging in Canadian schools gave valuable suggestions such as developing a buddy system, cultural awareness by the teachers and a mindset to accept the transition from Pakistan to the Canadian school system.</w:t>
      </w:r>
    </w:p>
    <w:p w14:paraId="28455BE9" w14:textId="130807CB" w:rsidR="005E759C" w:rsidRDefault="00466E07" w:rsidP="0085528A">
      <w:pPr>
        <w:pStyle w:val="NormalWeb"/>
        <w:spacing w:after="0"/>
        <w:rPr>
          <w:rFonts w:asciiTheme="minorBidi" w:hAnsiTheme="minorBidi" w:cstheme="minorBidi"/>
          <w:b/>
          <w:bCs/>
          <w:color w:val="000000"/>
          <w:lang w:val="en-CA"/>
        </w:rPr>
      </w:pPr>
      <w:r>
        <w:rPr>
          <w:rFonts w:asciiTheme="minorBidi" w:hAnsiTheme="minorBidi" w:cstheme="minorBidi"/>
          <w:noProof/>
          <w:color w:val="000000"/>
          <w:lang w:val="en-CA"/>
        </w:rPr>
        <w:pict w14:anchorId="3DDBDBD1">
          <v:shape id="_x0000_s1045" type="#_x0000_t202" alt="" style="position:absolute;margin-left:-9.1pt;margin-top:22.6pt;width:843.3pt;height:41.8pt;z-index:251686400;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45">
              <w:txbxContent>
                <w:p w14:paraId="1BDC239E" w14:textId="77777777" w:rsidR="005E759C" w:rsidRPr="00D0269D" w:rsidRDefault="005E759C" w:rsidP="005E759C">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5</w:t>
                  </w:r>
                </w:p>
              </w:txbxContent>
            </v:textbox>
            <w10:wrap anchorx="page"/>
          </v:shape>
        </w:pict>
      </w:r>
    </w:p>
    <w:p w14:paraId="6D1E94DA" w14:textId="77777777" w:rsidR="00E71FF3" w:rsidRDefault="00E71FF3" w:rsidP="0085528A">
      <w:pPr>
        <w:pStyle w:val="NormalWeb"/>
        <w:spacing w:after="0"/>
        <w:rPr>
          <w:rFonts w:asciiTheme="minorBidi" w:hAnsiTheme="minorBidi" w:cstheme="minorBidi"/>
          <w:b/>
          <w:bCs/>
          <w:color w:val="000000"/>
          <w:lang w:val="en-CA"/>
        </w:rPr>
      </w:pPr>
    </w:p>
    <w:p w14:paraId="4FFABE1B" w14:textId="7D2770C8" w:rsidR="0085528A" w:rsidRPr="0085528A" w:rsidRDefault="0085528A" w:rsidP="0085528A">
      <w:pPr>
        <w:pStyle w:val="NormalWeb"/>
        <w:spacing w:after="0"/>
        <w:rPr>
          <w:rFonts w:asciiTheme="minorBidi" w:hAnsiTheme="minorBidi" w:cstheme="minorBidi"/>
          <w:b/>
          <w:bCs/>
          <w:color w:val="000000"/>
          <w:lang w:val="en-CA"/>
        </w:rPr>
      </w:pPr>
      <w:r w:rsidRPr="0085528A">
        <w:rPr>
          <w:rFonts w:asciiTheme="minorBidi" w:hAnsiTheme="minorBidi" w:cstheme="minorBidi"/>
          <w:b/>
          <w:bCs/>
          <w:color w:val="000000"/>
          <w:lang w:val="en-CA"/>
        </w:rPr>
        <w:t>Benefits of the Study</w:t>
      </w:r>
    </w:p>
    <w:p w14:paraId="615C0353" w14:textId="77777777" w:rsidR="0085528A" w:rsidRPr="0085528A" w:rsidRDefault="0085528A" w:rsidP="002D67AE">
      <w:pPr>
        <w:pStyle w:val="NormalWeb"/>
        <w:spacing w:after="0"/>
        <w:rPr>
          <w:rFonts w:asciiTheme="minorBidi" w:hAnsiTheme="minorBidi" w:cstheme="minorBidi"/>
          <w:color w:val="000000"/>
          <w:lang w:val="en-CA"/>
        </w:rPr>
      </w:pPr>
      <w:r w:rsidRPr="0085528A">
        <w:rPr>
          <w:rFonts w:asciiTheme="minorBidi" w:hAnsiTheme="minorBidi" w:cstheme="minorBidi"/>
          <w:color w:val="000000"/>
          <w:lang w:val="en-CA"/>
        </w:rPr>
        <w:t>This study's findings help inform and develop research on young Pakistani immigrants’ sense of belonging in Ontario schools and participant’s perspectives help provide an in-depth view of the factors that act as drivers and barriers to belonging in schools. The study contributes important insights into the existing literature and potential policy and practice for immigrant students in schools. In addition, it may help increase awareness of the subject and encourage educators to reflect critically on the gaps between policy and practice.</w:t>
      </w:r>
    </w:p>
    <w:p w14:paraId="21F8681D" w14:textId="77777777" w:rsidR="0085528A" w:rsidRPr="0085528A" w:rsidRDefault="0085528A" w:rsidP="0085528A">
      <w:pPr>
        <w:pStyle w:val="NormalWeb"/>
        <w:spacing w:after="0"/>
        <w:rPr>
          <w:rFonts w:asciiTheme="minorBidi" w:hAnsiTheme="minorBidi" w:cstheme="minorBidi"/>
          <w:b/>
          <w:bCs/>
          <w:color w:val="000000"/>
          <w:lang w:val="en-CA"/>
        </w:rPr>
      </w:pPr>
      <w:r w:rsidRPr="0085528A">
        <w:rPr>
          <w:rFonts w:asciiTheme="minorBidi" w:hAnsiTheme="minorBidi" w:cstheme="minorBidi"/>
          <w:b/>
          <w:bCs/>
          <w:color w:val="000000"/>
          <w:lang w:val="en-CA"/>
        </w:rPr>
        <w:t>Reference</w:t>
      </w:r>
    </w:p>
    <w:p w14:paraId="6F7B307C" w14:textId="6119C642" w:rsidR="0085528A" w:rsidRPr="00823841" w:rsidRDefault="0085528A" w:rsidP="00823841">
      <w:pPr>
        <w:pStyle w:val="NormalWeb"/>
        <w:rPr>
          <w:rFonts w:asciiTheme="minorBidi" w:hAnsiTheme="minorBidi" w:cstheme="minorBidi"/>
          <w:color w:val="000000"/>
          <w:lang w:val="en-CA"/>
        </w:rPr>
      </w:pPr>
      <w:r w:rsidRPr="0085528A">
        <w:rPr>
          <w:rFonts w:asciiTheme="minorBidi" w:hAnsiTheme="minorBidi" w:cstheme="minorBidi"/>
          <w:color w:val="000000"/>
          <w:lang w:val="en-CA"/>
        </w:rPr>
        <w:t xml:space="preserve">Goodenow, C. (1993). The psychological sense of school membership among adolescents: Scale development and educational correlates. </w:t>
      </w:r>
      <w:r w:rsidRPr="0085528A">
        <w:rPr>
          <w:rFonts w:asciiTheme="minorBidi" w:hAnsiTheme="minorBidi" w:cstheme="minorBidi"/>
          <w:i/>
          <w:iCs/>
          <w:color w:val="000000"/>
          <w:lang w:val="en-CA"/>
        </w:rPr>
        <w:t>Psychology in the Schools</w:t>
      </w:r>
      <w:r w:rsidRPr="0085528A">
        <w:rPr>
          <w:rFonts w:asciiTheme="minorBidi" w:hAnsiTheme="minorBidi" w:cstheme="minorBidi"/>
          <w:color w:val="000000"/>
          <w:lang w:val="en-CA"/>
        </w:rPr>
        <w:t xml:space="preserve">, </w:t>
      </w:r>
      <w:r w:rsidRPr="0085528A">
        <w:rPr>
          <w:rFonts w:asciiTheme="minorBidi" w:hAnsiTheme="minorBidi" w:cstheme="minorBidi"/>
          <w:i/>
          <w:iCs/>
          <w:color w:val="000000"/>
          <w:lang w:val="en-CA"/>
        </w:rPr>
        <w:t>30</w:t>
      </w:r>
      <w:r w:rsidRPr="0085528A">
        <w:rPr>
          <w:rFonts w:asciiTheme="minorBidi" w:hAnsiTheme="minorBidi" w:cstheme="minorBidi"/>
          <w:color w:val="000000"/>
          <w:lang w:val="en-CA"/>
        </w:rPr>
        <w:t xml:space="preserve"> (1), 79–90. </w:t>
      </w:r>
      <w:hyperlink r:id="rId41" w:history="1">
        <w:r w:rsidRPr="0085528A">
          <w:rPr>
            <w:rStyle w:val="Hyperlink"/>
            <w:rFonts w:asciiTheme="minorBidi" w:hAnsiTheme="minorBidi" w:cstheme="minorBidi"/>
            <w:lang w:val="en-CA"/>
          </w:rPr>
          <w:t>https://doi.org/10.1002/1520-6807(199301)</w:t>
        </w:r>
      </w:hyperlink>
      <w:r w:rsidRPr="0085528A">
        <w:rPr>
          <w:rFonts w:asciiTheme="minorBidi" w:hAnsiTheme="minorBidi" w:cstheme="minorBidi"/>
          <w:color w:val="000000"/>
          <w:lang w:val="en-CA"/>
        </w:rPr>
        <w:t xml:space="preserve"> 30:1&lt;79::AID-PITS2310300113&gt;3.0.CO;2-X </w:t>
      </w:r>
    </w:p>
    <w:p w14:paraId="405A4106" w14:textId="4AF6913A" w:rsidR="00801169" w:rsidRPr="005E759C" w:rsidRDefault="00823841" w:rsidP="005E759C">
      <w:pPr>
        <w:pStyle w:val="NormalWeb"/>
        <w:spacing w:before="0" w:beforeAutospacing="0" w:after="0" w:afterAutospacing="0"/>
        <w:rPr>
          <w:rFonts w:asciiTheme="minorBidi" w:hAnsiTheme="minorBidi" w:cstheme="minorBidi"/>
          <w:i/>
          <w:iCs/>
          <w:color w:val="000000"/>
        </w:rPr>
      </w:pPr>
      <w:r>
        <w:rPr>
          <w:rFonts w:asciiTheme="minorBidi" w:hAnsiTheme="minorBidi" w:cstheme="minorBidi"/>
          <w:i/>
          <w:iCs/>
          <w:color w:val="000000"/>
        </w:rPr>
        <w:t>*</w:t>
      </w:r>
      <w:r w:rsidR="00DA1D80" w:rsidRPr="00DA1D80">
        <w:rPr>
          <w:rFonts w:asciiTheme="minorBidi" w:hAnsiTheme="minorBidi" w:cstheme="minorBidi"/>
          <w:i/>
          <w:iCs/>
          <w:color w:val="000000"/>
        </w:rPr>
        <w:t xml:space="preserve">A video presentation of this research can be viewed </w:t>
      </w:r>
      <w:hyperlink r:id="rId42" w:history="1">
        <w:r w:rsidR="00DA1D80" w:rsidRPr="00DA1D80">
          <w:rPr>
            <w:rStyle w:val="Hyperlink"/>
            <w:rFonts w:asciiTheme="minorBidi" w:hAnsiTheme="minorBidi" w:cstheme="minorBidi"/>
            <w:i/>
            <w:iCs/>
          </w:rPr>
          <w:t>here</w:t>
        </w:r>
      </w:hyperlink>
      <w:r w:rsidR="00DA1D80" w:rsidRPr="00DA1D80">
        <w:rPr>
          <w:rFonts w:asciiTheme="minorBidi" w:hAnsiTheme="minorBidi" w:cstheme="minorBidi"/>
          <w:i/>
          <w:iCs/>
          <w:color w:val="000000"/>
        </w:rPr>
        <w:t xml:space="preserve"> (or cut and paste onto browser: </w:t>
      </w:r>
      <w:hyperlink r:id="rId43" w:history="1">
        <w:r w:rsidR="00DA1D80" w:rsidRPr="00DA1D80">
          <w:rPr>
            <w:rStyle w:val="Hyperlink"/>
            <w:rFonts w:asciiTheme="minorBidi" w:hAnsiTheme="minorBidi" w:cstheme="minorBidi"/>
            <w:i/>
            <w:iCs/>
            <w:shd w:val="clear" w:color="auto" w:fill="FFFFFF"/>
          </w:rPr>
          <w:t>https://drive.google.com/file/d/17z2iSmR6uU-Rruw_9MpilRxeELzIISZk/view?pli=1</w:t>
        </w:r>
      </w:hyperlink>
      <w:r w:rsidR="00DA1D80" w:rsidRPr="00DA1D80">
        <w:rPr>
          <w:rFonts w:asciiTheme="minorBidi" w:hAnsiTheme="minorBidi" w:cstheme="minorBidi"/>
          <w:i/>
          <w:iCs/>
          <w:shd w:val="clear" w:color="auto" w:fill="FFFFFF"/>
        </w:rPr>
        <w:t>)</w:t>
      </w:r>
      <w:r w:rsidR="00DA1D80">
        <w:rPr>
          <w:rFonts w:asciiTheme="minorBidi" w:hAnsiTheme="minorBidi" w:cstheme="minorBidi"/>
          <w:i/>
          <w:iCs/>
          <w:shd w:val="clear" w:color="auto" w:fill="FFFFFF"/>
        </w:rPr>
        <w:t>.</w:t>
      </w:r>
      <w:bookmarkStart w:id="3" w:name="_Hlk76898757"/>
    </w:p>
    <w:p w14:paraId="064E6B04" w14:textId="077AAE1D" w:rsidR="000E185E" w:rsidRDefault="000E185E" w:rsidP="00A96072">
      <w:pPr>
        <w:rPr>
          <w:rFonts w:ascii="Baskerville Old Face" w:eastAsia="PMingLiU" w:hAnsi="Baskerville Old Face"/>
          <w:i/>
          <w:iCs/>
          <w:color w:val="002060"/>
          <w:sz w:val="40"/>
          <w:szCs w:val="40"/>
          <w:lang w:val="en-CA"/>
        </w:rPr>
      </w:pPr>
    </w:p>
    <w:p w14:paraId="0CDE1279" w14:textId="14D311D0" w:rsidR="00705A0F" w:rsidRPr="000E185E" w:rsidRDefault="00705A0F" w:rsidP="000E185E">
      <w:pPr>
        <w:pStyle w:val="ListParagraph"/>
        <w:numPr>
          <w:ilvl w:val="0"/>
          <w:numId w:val="35"/>
        </w:numPr>
        <w:rPr>
          <w:rFonts w:ascii="Baskerville Old Face" w:eastAsia="PMingLiU" w:hAnsi="Baskerville Old Face"/>
          <w:i/>
          <w:iCs/>
          <w:color w:val="002060"/>
          <w:sz w:val="40"/>
          <w:szCs w:val="40"/>
        </w:rPr>
      </w:pPr>
      <w:r w:rsidRPr="000E185E">
        <w:rPr>
          <w:rFonts w:ascii="Baskerville Old Face" w:eastAsia="PMingLiU" w:hAnsi="Baskerville Old Face"/>
          <w:i/>
          <w:iCs/>
          <w:color w:val="002060"/>
          <w:sz w:val="40"/>
          <w:szCs w:val="40"/>
        </w:rPr>
        <w:t>Approaches to Fostering International Partnerships in Higher Education:</w:t>
      </w:r>
      <w:r w:rsidR="00A96072" w:rsidRPr="000E185E">
        <w:rPr>
          <w:rFonts w:ascii="Baskerville Old Face" w:eastAsia="PMingLiU" w:hAnsi="Baskerville Old Face"/>
          <w:i/>
          <w:iCs/>
          <w:color w:val="002060"/>
          <w:sz w:val="40"/>
          <w:szCs w:val="40"/>
        </w:rPr>
        <w:t xml:space="preserve"> </w:t>
      </w:r>
      <w:r w:rsidRPr="000E185E">
        <w:rPr>
          <w:rFonts w:ascii="Baskerville Old Face" w:eastAsia="PMingLiU" w:hAnsi="Baskerville Old Face"/>
          <w:i/>
          <w:iCs/>
          <w:color w:val="002060"/>
          <w:sz w:val="40"/>
          <w:szCs w:val="40"/>
        </w:rPr>
        <w:t>Canada and Germany in a Comparative Perspective</w:t>
      </w:r>
    </w:p>
    <w:p w14:paraId="06DF739C" w14:textId="77777777" w:rsidR="00705A0F" w:rsidRDefault="00705A0F" w:rsidP="00705A0F">
      <w:pPr>
        <w:rPr>
          <w:rFonts w:eastAsia="PMingLiU"/>
          <w:lang w:val="en-CA"/>
        </w:rPr>
      </w:pPr>
    </w:p>
    <w:p w14:paraId="583F3EDC" w14:textId="3C38B51E" w:rsidR="005721EA" w:rsidRDefault="00705A0F" w:rsidP="00A96072">
      <w:pPr>
        <w:rPr>
          <w:rFonts w:asciiTheme="minorBidi" w:eastAsia="PMingLiU" w:hAnsiTheme="minorBidi" w:cstheme="minorBidi"/>
          <w:lang w:val="en-CA"/>
        </w:rPr>
      </w:pPr>
      <w:r w:rsidRPr="00FD7F6A">
        <w:rPr>
          <w:rFonts w:asciiTheme="minorBidi" w:eastAsia="PMingLiU" w:hAnsiTheme="minorBidi" w:cstheme="minorBidi"/>
          <w:lang w:val="en-CA"/>
        </w:rPr>
        <w:t>By</w:t>
      </w:r>
      <w:r w:rsidR="005721EA">
        <w:rPr>
          <w:rFonts w:asciiTheme="minorBidi" w:eastAsia="PMingLiU" w:hAnsiTheme="minorBidi" w:cstheme="minorBidi"/>
          <w:lang w:val="en-CA"/>
        </w:rPr>
        <w:t xml:space="preserve">: </w:t>
      </w:r>
      <w:r w:rsidRPr="00FD7F6A">
        <w:rPr>
          <w:rFonts w:asciiTheme="minorBidi" w:eastAsia="PMingLiU" w:hAnsiTheme="minorBidi" w:cstheme="minorBidi"/>
          <w:lang w:val="en-CA"/>
        </w:rPr>
        <w:t>Jessica Denenberg, PhD</w:t>
      </w:r>
      <w:r w:rsidR="00CD065B">
        <w:rPr>
          <w:rFonts w:asciiTheme="minorBidi" w:eastAsia="PMingLiU" w:hAnsiTheme="minorBidi" w:cstheme="minorBidi"/>
          <w:lang w:val="en-CA"/>
        </w:rPr>
        <w:t xml:space="preserve"> </w:t>
      </w:r>
      <w:r w:rsidR="005721EA">
        <w:rPr>
          <w:rFonts w:asciiTheme="minorBidi" w:eastAsia="PMingLiU" w:hAnsiTheme="minorBidi" w:cstheme="minorBidi"/>
          <w:lang w:val="en-CA"/>
        </w:rPr>
        <w:t>(LHAE/HE; Supervisor: Prof. Elizabeth Buckner)</w:t>
      </w:r>
    </w:p>
    <w:p w14:paraId="7F04D560" w14:textId="77777777" w:rsidR="00705A0F" w:rsidRDefault="00705A0F" w:rsidP="00705A0F">
      <w:pPr>
        <w:rPr>
          <w:rFonts w:eastAsia="PMingLiU"/>
          <w:lang w:val="en-CA"/>
        </w:rPr>
      </w:pPr>
    </w:p>
    <w:p w14:paraId="455F2AE9" w14:textId="77777777" w:rsidR="004E0E88" w:rsidRDefault="00705A0F" w:rsidP="00E904BD">
      <w:pPr>
        <w:rPr>
          <w:rFonts w:asciiTheme="minorBidi" w:hAnsiTheme="minorBidi" w:cstheme="minorBidi"/>
          <w:lang w:val="en-CA"/>
        </w:rPr>
      </w:pPr>
      <w:r w:rsidRPr="00705A0F">
        <w:rPr>
          <w:rFonts w:asciiTheme="minorBidi" w:eastAsia="PMingLiU" w:hAnsiTheme="minorBidi" w:cstheme="minorBidi"/>
          <w:lang w:val="en-CA"/>
        </w:rPr>
        <w:t xml:space="preserve">Over the past decade, strategic international partnerships (SIPs) have been repositioned as a fundamental pillar and a defining characteristic in the internationalization of higher education (Mwangi, 2017, p. 34; Knight, 2015, p. 110; Sutton, Egginton, &amp; Favela, 2012, p. 147; Sutton, 2010, p. 60). </w:t>
      </w:r>
      <w:r w:rsidRPr="00705A0F">
        <w:rPr>
          <w:rFonts w:asciiTheme="minorBidi" w:hAnsiTheme="minorBidi" w:cstheme="minorBidi"/>
          <w:lang w:val="en-CA"/>
        </w:rPr>
        <w:t xml:space="preserve">The growing significance of international partnerships in higher education at national and institutional levels signals an important shift in the way that global collaboration is prioritized as a core mechanism for advancing strategic internationalization goals. Despite the widespread nature of this shift, university approaches to international partnerships vary across institutional contexts, </w:t>
      </w:r>
      <w:bookmarkEnd w:id="3"/>
      <w:r w:rsidRPr="00705A0F">
        <w:rPr>
          <w:rFonts w:asciiTheme="minorBidi" w:hAnsiTheme="minorBidi" w:cstheme="minorBidi"/>
          <w:lang w:val="en-CA"/>
        </w:rPr>
        <w:t xml:space="preserve">thereby constituting a notable gap in our understanding of factors influencing strategic international partnership development. This gap is </w:t>
      </w:r>
    </w:p>
    <w:p w14:paraId="777ABD1B" w14:textId="21271D56" w:rsidR="00705A0F" w:rsidRDefault="00705A0F" w:rsidP="004E0E88">
      <w:pPr>
        <w:rPr>
          <w:rFonts w:asciiTheme="minorBidi" w:hAnsiTheme="minorBidi" w:cstheme="minorBidi"/>
          <w:lang w:val="en-CA"/>
        </w:rPr>
      </w:pPr>
      <w:r w:rsidRPr="00705A0F">
        <w:rPr>
          <w:rFonts w:asciiTheme="minorBidi" w:hAnsiTheme="minorBidi" w:cstheme="minorBidi"/>
          <w:lang w:val="en-CA"/>
        </w:rPr>
        <w:t>especially significant since international partnerships have become a central element of university internationalization plans to foster research and innovation, to recruit international students and scholars, to engage in multilateral funding opportunities, and to find collaborative solutions to shared global challenges.</w:t>
      </w:r>
    </w:p>
    <w:p w14:paraId="2962B145" w14:textId="77777777" w:rsidR="00141DE8" w:rsidRPr="00705A0F" w:rsidRDefault="00141DE8" w:rsidP="00A96072">
      <w:pPr>
        <w:rPr>
          <w:rFonts w:asciiTheme="minorBidi" w:hAnsiTheme="minorBidi" w:cstheme="minorBidi"/>
          <w:lang w:val="en-CA"/>
        </w:rPr>
      </w:pPr>
    </w:p>
    <w:p w14:paraId="3AB5B11E" w14:textId="77777777" w:rsidR="00705A0F" w:rsidRDefault="00705A0F" w:rsidP="00E904BD">
      <w:pPr>
        <w:rPr>
          <w:rFonts w:asciiTheme="minorBidi" w:hAnsiTheme="minorBidi" w:cstheme="minorBidi"/>
          <w:lang w:val="en-CA"/>
        </w:rPr>
      </w:pPr>
      <w:r w:rsidRPr="00705A0F">
        <w:rPr>
          <w:rFonts w:asciiTheme="minorBidi" w:hAnsiTheme="minorBidi" w:cstheme="minorBidi"/>
          <w:lang w:val="en-CA"/>
        </w:rPr>
        <w:t>The first major consequence of this shift is that contemporary international academic partnerships have become progressively complex (Olson, 2013, pp. 230-231) and prone to uneven power dynamics and inequality (Buckner et al., 2022, p. 9; Mwangi, 2017, p. 36). Historically, institutional international partnerships have been characterized by patterns of a more of a “transactional” nature (Mwangi, 2017, p. 35), typically focusing on bilateral student mobility and exchange, and reflecting a process of “inward” internationalization that essentially seeks to gain something for the home institution (Sutton, 2010, p. 60; Enos &amp; Morton, 2003, p. 21). In recent years, however, this trend has shifted towards a pattern of “transformational” partnerships (Mwangi, 2017, p. 35; Sutton, 2010, p. 60), thereby reflecting a process of “outward” internationalization that demonstrates genuine reciprocity and authentic mutual interest.</w:t>
      </w:r>
    </w:p>
    <w:p w14:paraId="58B79A0A" w14:textId="77777777" w:rsidR="00705A0F" w:rsidRPr="00705A0F" w:rsidRDefault="00705A0F" w:rsidP="00705A0F">
      <w:pPr>
        <w:rPr>
          <w:rFonts w:asciiTheme="minorBidi" w:hAnsiTheme="minorBidi" w:cstheme="minorBidi"/>
          <w:lang w:val="en-CA"/>
        </w:rPr>
      </w:pPr>
    </w:p>
    <w:p w14:paraId="67588C8F" w14:textId="77777777" w:rsidR="00705A0F" w:rsidRDefault="00705A0F" w:rsidP="00E904BD">
      <w:pPr>
        <w:rPr>
          <w:rFonts w:asciiTheme="minorBidi" w:hAnsiTheme="minorBidi" w:cstheme="minorBidi"/>
          <w:lang w:val="en-CA"/>
        </w:rPr>
      </w:pPr>
      <w:r w:rsidRPr="00705A0F">
        <w:rPr>
          <w:rFonts w:asciiTheme="minorBidi" w:hAnsiTheme="minorBidi" w:cstheme="minorBidi"/>
          <w:lang w:val="en-CA"/>
        </w:rPr>
        <w:t xml:space="preserve">The second major consequence that emerges from this shift is an increasing focus on “strategic” approaches to internationalization (Buckner et al., 2020, p. 20), a trend that has fundamentally changed how international partnerships are approached, negotiated, and rationalized. Consequently, strategic international partnerships have taken on an increasingly central role in university internationalization plans, particularly as they relate to an institution’s mission to increase both inbound and outbound mobility, to increase numbers of international students and faculty members, and to increase research publication numbers and funding opportunities. Exploring the factors influencing the growth, development, and stability of international partnerships is thus an essential aspect of effectively advancing university strategic goals and addressing shared challenges. </w:t>
      </w:r>
    </w:p>
    <w:p w14:paraId="4E140B45" w14:textId="77777777" w:rsidR="00141DE8" w:rsidRDefault="00141DE8" w:rsidP="00141DE8">
      <w:pPr>
        <w:rPr>
          <w:rFonts w:asciiTheme="minorBidi" w:hAnsiTheme="minorBidi" w:cstheme="minorBidi"/>
          <w:lang w:val="en-CA"/>
        </w:rPr>
      </w:pPr>
    </w:p>
    <w:p w14:paraId="4C240DC3" w14:textId="4A377F1B" w:rsidR="00823841" w:rsidRDefault="00705A0F" w:rsidP="00E904BD">
      <w:pPr>
        <w:rPr>
          <w:rFonts w:asciiTheme="minorBidi" w:hAnsiTheme="minorBidi" w:cstheme="minorBidi"/>
          <w:lang w:val="en-CA"/>
        </w:rPr>
      </w:pPr>
      <w:r w:rsidRPr="00705A0F">
        <w:rPr>
          <w:rFonts w:asciiTheme="minorBidi" w:hAnsiTheme="minorBidi" w:cstheme="minorBidi"/>
          <w:lang w:val="en-CA"/>
        </w:rPr>
        <w:t xml:space="preserve">As the internationalization of higher education becomes increasingly professionalized, strategic international partnerships play a central role in the globalized context of international higher education. Despite the varied challenges of fostering reciprocal and sustainable collaboration between nations and cultures, “the number of bilateral or network-based collaborative initiatives has soared in the last few years” (Knight, 2015, p. 110), a point that reinforces the ongoing relevance and importance of this practice for the field of higher education. The outcomes of this study have wider implications for theory and practice in the field of international higher education, affirming the critical role of international partnerships as a core mechanism for advancing strategic international goals, highlighting key challenges that limit partnership development, and offering recommendations for improving cross-cultural collaboration in higher education and research. </w:t>
      </w:r>
    </w:p>
    <w:p w14:paraId="336C5F62" w14:textId="77777777" w:rsidR="00141DE8" w:rsidRDefault="00141DE8" w:rsidP="00141DE8">
      <w:pPr>
        <w:rPr>
          <w:rFonts w:asciiTheme="minorBidi" w:hAnsiTheme="minorBidi" w:cstheme="minorBidi"/>
          <w:lang w:val="en-CA"/>
        </w:rPr>
      </w:pPr>
    </w:p>
    <w:p w14:paraId="4B1540C9" w14:textId="72013573" w:rsidR="00705A0F" w:rsidRPr="00705A0F" w:rsidRDefault="00705A0F" w:rsidP="00E904BD">
      <w:pPr>
        <w:rPr>
          <w:rFonts w:asciiTheme="minorBidi" w:hAnsiTheme="minorBidi" w:cstheme="minorBidi"/>
          <w:lang w:val="en-CA"/>
        </w:rPr>
      </w:pPr>
      <w:r w:rsidRPr="00705A0F">
        <w:rPr>
          <w:rFonts w:asciiTheme="minorBidi" w:hAnsiTheme="minorBidi" w:cstheme="minorBidi"/>
          <w:lang w:val="en-CA"/>
        </w:rPr>
        <w:t xml:space="preserve">To learn more about my doctoral research — including my proposed framework to integrate a mutuality approach into partnership development — please view this short </w:t>
      </w:r>
      <w:hyperlink r:id="rId44" w:history="1">
        <w:r w:rsidRPr="0085528A">
          <w:rPr>
            <w:rStyle w:val="Hyperlink"/>
            <w:rFonts w:asciiTheme="minorBidi" w:hAnsiTheme="minorBidi" w:cstheme="minorBidi"/>
            <w:lang w:val="en-CA"/>
          </w:rPr>
          <w:t>video presentation</w:t>
        </w:r>
      </w:hyperlink>
      <w:r w:rsidRPr="00705A0F">
        <w:rPr>
          <w:rFonts w:asciiTheme="minorBidi" w:hAnsiTheme="minorBidi" w:cstheme="minorBidi"/>
          <w:lang w:val="en-CA"/>
        </w:rPr>
        <w:t>.</w:t>
      </w:r>
    </w:p>
    <w:p w14:paraId="09633C02" w14:textId="77777777" w:rsidR="00705A0F" w:rsidRDefault="00705A0F" w:rsidP="00705A0F">
      <w:pPr>
        <w:rPr>
          <w:lang w:val="en-CA"/>
        </w:rPr>
      </w:pPr>
    </w:p>
    <w:p w14:paraId="3F01DC2A" w14:textId="77777777" w:rsidR="00705A0F" w:rsidRPr="00166F18" w:rsidRDefault="00705A0F" w:rsidP="00705A0F">
      <w:pPr>
        <w:jc w:val="center"/>
        <w:rPr>
          <w:rFonts w:asciiTheme="minorBidi" w:hAnsiTheme="minorBidi" w:cstheme="minorBidi"/>
          <w:b/>
          <w:bCs/>
          <w:lang w:val="en-CA"/>
        </w:rPr>
      </w:pPr>
      <w:r w:rsidRPr="00166F18">
        <w:rPr>
          <w:rFonts w:asciiTheme="minorBidi" w:hAnsiTheme="minorBidi" w:cstheme="minorBidi"/>
          <w:b/>
          <w:bCs/>
          <w:lang w:val="en-CA"/>
        </w:rPr>
        <w:t>References</w:t>
      </w:r>
    </w:p>
    <w:p w14:paraId="6272E3E6" w14:textId="77777777" w:rsidR="00166F18" w:rsidRPr="00166F18" w:rsidRDefault="00166F18" w:rsidP="00705A0F">
      <w:pPr>
        <w:jc w:val="center"/>
        <w:rPr>
          <w:rFonts w:asciiTheme="minorBidi" w:hAnsiTheme="minorBidi" w:cstheme="minorBidi"/>
          <w:u w:val="single"/>
          <w:lang w:val="en-CA"/>
        </w:rPr>
      </w:pPr>
    </w:p>
    <w:p w14:paraId="4567FD04"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de-DE"/>
        </w:rPr>
        <w:t xml:space="preserve">Buckner, E., Denenberg, J., Gelashvili, M. et al. </w:t>
      </w:r>
      <w:r w:rsidRPr="00166F18">
        <w:rPr>
          <w:rFonts w:asciiTheme="minorBidi" w:hAnsiTheme="minorBidi" w:cstheme="minorBidi"/>
          <w:lang w:val="en-CA"/>
        </w:rPr>
        <w:t xml:space="preserve">(2022). The Internationalization of Higher Education in the Wake of COVID-19: A Rigorous Review of the Literature on Short-Term Impacts, in: </w:t>
      </w:r>
      <w:r w:rsidRPr="00166F18">
        <w:rPr>
          <w:rFonts w:asciiTheme="minorBidi" w:hAnsiTheme="minorBidi" w:cstheme="minorBidi"/>
          <w:i/>
          <w:iCs/>
          <w:lang w:val="en-CA"/>
        </w:rPr>
        <w:t>CIHE Perspectives</w:t>
      </w:r>
      <w:r w:rsidRPr="00166F18">
        <w:rPr>
          <w:rFonts w:asciiTheme="minorBidi" w:hAnsiTheme="minorBidi" w:cstheme="minorBidi"/>
          <w:lang w:val="en-CA"/>
        </w:rPr>
        <w:t>, Vol. 20, Boston College Center for International Higher Education (CIHE).</w:t>
      </w:r>
    </w:p>
    <w:p w14:paraId="4162606A" w14:textId="77777777" w:rsidR="00705A0F" w:rsidRPr="00166F18" w:rsidRDefault="00705A0F" w:rsidP="00705A0F">
      <w:pPr>
        <w:spacing w:line="259" w:lineRule="auto"/>
        <w:ind w:left="720" w:hanging="720"/>
        <w:rPr>
          <w:rFonts w:asciiTheme="minorBidi" w:hAnsiTheme="minorBidi" w:cstheme="minorBidi"/>
          <w:lang w:val="fr-FR"/>
        </w:rPr>
      </w:pPr>
      <w:r w:rsidRPr="00166F18">
        <w:rPr>
          <w:rFonts w:asciiTheme="minorBidi" w:hAnsiTheme="minorBidi" w:cstheme="minorBidi"/>
          <w:lang w:val="en-CA"/>
        </w:rPr>
        <w:t xml:space="preserve">Buckner, E., Clerk, S., Marroquin, A., &amp; Zhang, Y. (2020). Strategic benefits, symbolic commitments: How Canadian colleges and universities frame internationalization. </w:t>
      </w:r>
      <w:r w:rsidRPr="00166F18">
        <w:rPr>
          <w:rFonts w:asciiTheme="minorBidi" w:hAnsiTheme="minorBidi" w:cstheme="minorBidi"/>
          <w:i/>
          <w:iCs/>
          <w:lang w:val="fr-FR"/>
        </w:rPr>
        <w:t>Canadian Journal of Higher Education/Revue canadienne d’enseignement supérieur</w:t>
      </w:r>
      <w:r w:rsidRPr="00166F18">
        <w:rPr>
          <w:rFonts w:asciiTheme="minorBidi" w:hAnsiTheme="minorBidi" w:cstheme="minorBidi"/>
          <w:lang w:val="fr-FR"/>
        </w:rPr>
        <w:t xml:space="preserve">, </w:t>
      </w:r>
      <w:r w:rsidRPr="00166F18">
        <w:rPr>
          <w:rFonts w:asciiTheme="minorBidi" w:hAnsiTheme="minorBidi" w:cstheme="minorBidi"/>
          <w:i/>
          <w:iCs/>
          <w:lang w:val="fr-FR"/>
        </w:rPr>
        <w:t>50</w:t>
      </w:r>
      <w:r w:rsidRPr="00166F18">
        <w:rPr>
          <w:rFonts w:asciiTheme="minorBidi" w:hAnsiTheme="minorBidi" w:cstheme="minorBidi"/>
          <w:lang w:val="fr-FR"/>
        </w:rPr>
        <w:t>(4), pp. 20–36.</w:t>
      </w:r>
    </w:p>
    <w:p w14:paraId="761993CD"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rPr>
        <w:t xml:space="preserve">Enos, S. &amp; Morton, K. (2003). Developing a Theory and Practice of Campus-Community Partnerships, in: B. Jacoby (Ed.). </w:t>
      </w:r>
      <w:r w:rsidRPr="00166F18">
        <w:rPr>
          <w:rFonts w:asciiTheme="minorBidi" w:hAnsiTheme="minorBidi" w:cstheme="minorBidi"/>
          <w:i/>
          <w:iCs/>
        </w:rPr>
        <w:t>Building Partnerships for Service-Learning</w:t>
      </w:r>
      <w:r w:rsidRPr="00166F18">
        <w:rPr>
          <w:rFonts w:asciiTheme="minorBidi" w:hAnsiTheme="minorBidi" w:cstheme="minorBidi"/>
        </w:rPr>
        <w:t xml:space="preserve">. San Francisco, CA: Jossey-Bass, </w:t>
      </w:r>
      <w:r w:rsidRPr="00166F18">
        <w:rPr>
          <w:rFonts w:asciiTheme="minorBidi" w:hAnsiTheme="minorBidi" w:cstheme="minorBidi"/>
          <w:lang w:val="en-CA"/>
        </w:rPr>
        <w:t xml:space="preserve">pp. </w:t>
      </w:r>
      <w:r w:rsidRPr="00166F18">
        <w:rPr>
          <w:rFonts w:asciiTheme="minorBidi" w:hAnsiTheme="minorBidi" w:cstheme="minorBidi"/>
        </w:rPr>
        <w:t>20</w:t>
      </w:r>
      <w:r w:rsidRPr="00166F18">
        <w:rPr>
          <w:rFonts w:asciiTheme="minorBidi" w:hAnsiTheme="minorBidi" w:cstheme="minorBidi"/>
          <w:lang w:val="en-CA"/>
        </w:rPr>
        <w:t>–</w:t>
      </w:r>
      <w:r w:rsidRPr="00166F18">
        <w:rPr>
          <w:rFonts w:asciiTheme="minorBidi" w:hAnsiTheme="minorBidi" w:cstheme="minorBidi"/>
        </w:rPr>
        <w:t>41.</w:t>
      </w:r>
    </w:p>
    <w:p w14:paraId="4E4822BF"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en-CA"/>
        </w:rPr>
        <w:t xml:space="preserve">Knight, J. (2015). International Universities: Misunderstandings and Emerging Models. </w:t>
      </w:r>
      <w:r w:rsidRPr="00166F18">
        <w:rPr>
          <w:rFonts w:asciiTheme="minorBidi" w:hAnsiTheme="minorBidi" w:cstheme="minorBidi"/>
          <w:i/>
          <w:iCs/>
          <w:lang w:val="en-CA"/>
        </w:rPr>
        <w:t>Journal for Studies in International Education</w:t>
      </w:r>
      <w:r w:rsidRPr="00166F18">
        <w:rPr>
          <w:rFonts w:asciiTheme="minorBidi" w:hAnsiTheme="minorBidi" w:cstheme="minorBidi"/>
          <w:lang w:val="en-CA"/>
        </w:rPr>
        <w:t xml:space="preserve">, </w:t>
      </w:r>
      <w:r w:rsidRPr="00166F18">
        <w:rPr>
          <w:rFonts w:asciiTheme="minorBidi" w:hAnsiTheme="minorBidi" w:cstheme="minorBidi"/>
          <w:i/>
          <w:iCs/>
          <w:lang w:val="en-CA"/>
        </w:rPr>
        <w:t>19</w:t>
      </w:r>
      <w:r w:rsidRPr="00166F18">
        <w:rPr>
          <w:rFonts w:asciiTheme="minorBidi" w:hAnsiTheme="minorBidi" w:cstheme="minorBidi"/>
          <w:lang w:val="en-CA"/>
        </w:rPr>
        <w:t>(2), pp. 107–121.</w:t>
      </w:r>
    </w:p>
    <w:p w14:paraId="4069DC38"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en-CA"/>
        </w:rPr>
        <w:t xml:space="preserve">Mwangi, C. G. (2017). Partner Positioning: Examining International Higher Education Partnerships through a Mutuality Lens, in: </w:t>
      </w:r>
      <w:r w:rsidRPr="00166F18">
        <w:rPr>
          <w:rFonts w:asciiTheme="minorBidi" w:hAnsiTheme="minorBidi" w:cstheme="minorBidi"/>
          <w:i/>
          <w:iCs/>
          <w:lang w:val="en-CA"/>
        </w:rPr>
        <w:t>The Review of Higher Education</w:t>
      </w:r>
      <w:r w:rsidRPr="00166F18">
        <w:rPr>
          <w:rFonts w:asciiTheme="minorBidi" w:hAnsiTheme="minorBidi" w:cstheme="minorBidi"/>
          <w:lang w:val="en-CA"/>
        </w:rPr>
        <w:t xml:space="preserve">, </w:t>
      </w:r>
      <w:r w:rsidRPr="00166F18">
        <w:rPr>
          <w:rFonts w:asciiTheme="minorBidi" w:hAnsiTheme="minorBidi" w:cstheme="minorBidi"/>
          <w:i/>
          <w:iCs/>
          <w:lang w:val="en-CA"/>
        </w:rPr>
        <w:t>41</w:t>
      </w:r>
      <w:r w:rsidRPr="00166F18">
        <w:rPr>
          <w:rFonts w:asciiTheme="minorBidi" w:hAnsiTheme="minorBidi" w:cstheme="minorBidi"/>
          <w:lang w:val="en-CA"/>
        </w:rPr>
        <w:t>(1), pp. 33–60.</w:t>
      </w:r>
    </w:p>
    <w:p w14:paraId="38321A39"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en-CA"/>
        </w:rPr>
        <w:t xml:space="preserve">Olson, C. L. (2013). </w:t>
      </w:r>
      <w:r w:rsidRPr="00166F18">
        <w:rPr>
          <w:rFonts w:asciiTheme="minorBidi" w:hAnsiTheme="minorBidi" w:cstheme="minorBidi"/>
          <w:iCs/>
          <w:lang w:val="en-CA"/>
        </w:rPr>
        <w:t>A Canadian Lens on Facilitating Factors for North American Partnerships.</w:t>
      </w:r>
      <w:r w:rsidRPr="00166F18">
        <w:rPr>
          <w:rFonts w:asciiTheme="minorBidi" w:hAnsiTheme="minorBidi" w:cstheme="minorBidi"/>
          <w:lang w:val="en-CA"/>
        </w:rPr>
        <w:t xml:space="preserve"> </w:t>
      </w:r>
      <w:r w:rsidRPr="00166F18">
        <w:rPr>
          <w:rFonts w:asciiTheme="minorBidi" w:hAnsiTheme="minorBidi" w:cstheme="minorBidi"/>
          <w:i/>
          <w:iCs/>
          <w:lang w:val="en-CA"/>
        </w:rPr>
        <w:t>Journal of Studies in International Education</w:t>
      </w:r>
      <w:r w:rsidRPr="00166F18">
        <w:rPr>
          <w:rFonts w:asciiTheme="minorBidi" w:hAnsiTheme="minorBidi" w:cstheme="minorBidi"/>
          <w:lang w:val="en-CA"/>
        </w:rPr>
        <w:t xml:space="preserve">, </w:t>
      </w:r>
      <w:r w:rsidRPr="00166F18">
        <w:rPr>
          <w:rFonts w:asciiTheme="minorBidi" w:hAnsiTheme="minorBidi" w:cstheme="minorBidi"/>
          <w:i/>
          <w:iCs/>
          <w:lang w:val="en-CA"/>
        </w:rPr>
        <w:t>17</w:t>
      </w:r>
      <w:r w:rsidRPr="00166F18">
        <w:rPr>
          <w:rFonts w:asciiTheme="minorBidi" w:hAnsiTheme="minorBidi" w:cstheme="minorBidi"/>
          <w:lang w:val="en-CA"/>
        </w:rPr>
        <w:t xml:space="preserve">(3), pp. 228–243. </w:t>
      </w:r>
      <w:hyperlink r:id="rId45" w:history="1">
        <w:r w:rsidRPr="00166F18">
          <w:rPr>
            <w:rStyle w:val="Hyperlink"/>
            <w:rFonts w:asciiTheme="minorBidi" w:hAnsiTheme="minorBidi" w:cstheme="minorBidi"/>
            <w:lang w:val="en-CA"/>
          </w:rPr>
          <w:t>https://doi.org/10.1177/1028315312453741</w:t>
        </w:r>
      </w:hyperlink>
      <w:r w:rsidRPr="00166F18">
        <w:rPr>
          <w:rFonts w:asciiTheme="minorBidi" w:hAnsiTheme="minorBidi" w:cstheme="minorBidi"/>
          <w:lang w:val="en-CA"/>
        </w:rPr>
        <w:t xml:space="preserve"> </w:t>
      </w:r>
    </w:p>
    <w:p w14:paraId="7524DA4A"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en-CA"/>
        </w:rPr>
        <w:t xml:space="preserve">Sutton, S. B. (2010). Transforming Internationalization Through Partnerships. </w:t>
      </w:r>
      <w:r w:rsidRPr="00166F18">
        <w:rPr>
          <w:rFonts w:asciiTheme="minorBidi" w:hAnsiTheme="minorBidi" w:cstheme="minorBidi"/>
          <w:i/>
          <w:iCs/>
          <w:lang w:val="en-CA"/>
        </w:rPr>
        <w:t>International Educator XIX</w:t>
      </w:r>
      <w:r w:rsidRPr="00166F18">
        <w:rPr>
          <w:rFonts w:asciiTheme="minorBidi" w:hAnsiTheme="minorBidi" w:cstheme="minorBidi"/>
          <w:lang w:val="en-CA"/>
        </w:rPr>
        <w:t>, No. 1, pp. 60–63.</w:t>
      </w:r>
    </w:p>
    <w:p w14:paraId="21D74411" w14:textId="77777777" w:rsidR="00705A0F" w:rsidRPr="00166F18" w:rsidRDefault="00705A0F" w:rsidP="00705A0F">
      <w:pPr>
        <w:spacing w:line="259" w:lineRule="auto"/>
        <w:ind w:left="720" w:hanging="720"/>
        <w:rPr>
          <w:rFonts w:asciiTheme="minorBidi" w:hAnsiTheme="minorBidi" w:cstheme="minorBidi"/>
          <w:lang w:val="en-CA"/>
        </w:rPr>
      </w:pPr>
      <w:r w:rsidRPr="00166F18">
        <w:rPr>
          <w:rFonts w:asciiTheme="minorBidi" w:hAnsiTheme="minorBidi" w:cstheme="minorBidi"/>
          <w:lang w:val="fr-FR"/>
        </w:rPr>
        <w:t xml:space="preserve">Sutton, S. B., Egginton, E., &amp; Favela, R. (2012). </w:t>
      </w:r>
      <w:r w:rsidRPr="00166F18">
        <w:rPr>
          <w:rFonts w:asciiTheme="minorBidi" w:hAnsiTheme="minorBidi" w:cstheme="minorBidi"/>
          <w:lang w:val="en-CA"/>
        </w:rPr>
        <w:t xml:space="preserve">Collaborating on the Future: Strategic Partnerships and Linkages, in: Deardorff, D., De Wit, H., Heyl, J. &amp; Adams, T. (Eds). </w:t>
      </w:r>
      <w:r w:rsidRPr="00166F18">
        <w:rPr>
          <w:rFonts w:asciiTheme="minorBidi" w:hAnsiTheme="minorBidi" w:cstheme="minorBidi"/>
          <w:i/>
          <w:iCs/>
          <w:lang w:val="en-CA"/>
        </w:rPr>
        <w:t>The SAGE Handbook of International Higher Education</w:t>
      </w:r>
      <w:r w:rsidRPr="00166F18">
        <w:rPr>
          <w:rFonts w:asciiTheme="minorBidi" w:hAnsiTheme="minorBidi" w:cstheme="minorBidi"/>
          <w:lang w:val="en-CA"/>
        </w:rPr>
        <w:t>. Sage Publications, pp. 147–165.</w:t>
      </w:r>
    </w:p>
    <w:p w14:paraId="5A5B0B54" w14:textId="77777777" w:rsidR="00705A0F" w:rsidRPr="00FE71FB" w:rsidRDefault="00705A0F" w:rsidP="00705A0F">
      <w:pPr>
        <w:rPr>
          <w:lang w:val="en-CA"/>
        </w:rPr>
      </w:pPr>
    </w:p>
    <w:p w14:paraId="6F095487" w14:textId="196D18EE" w:rsidR="00125CA1" w:rsidRPr="00705A0F" w:rsidRDefault="00466E07" w:rsidP="00BE2FFE">
      <w:pPr>
        <w:spacing w:line="250" w:lineRule="auto"/>
        <w:ind w:right="868"/>
        <w:rPr>
          <w:rFonts w:ascii="Baskerville Old Face" w:eastAsia="Baskerville Old Face" w:hAnsi="Baskerville Old Face" w:cs="Baskerville Old Face"/>
          <w:color w:val="000000" w:themeColor="text1"/>
          <w:sz w:val="36"/>
          <w:szCs w:val="36"/>
          <w:lang w:val="en-CA"/>
        </w:rPr>
      </w:pPr>
      <w:r>
        <w:rPr>
          <w:rFonts w:ascii="Baskerville Old Face" w:hAnsi="Baskerville Old Face"/>
          <w:b/>
          <w:bCs/>
          <w:noProof/>
          <w:color w:val="002060"/>
          <w:sz w:val="72"/>
          <w:szCs w:val="72"/>
        </w:rPr>
        <w:pict w14:anchorId="27A3C53F">
          <v:shape id="_x0000_s1044" type="#_x0000_t202" alt="" style="position:absolute;margin-left:-7.25pt;margin-top:28pt;width:843.3pt;height:42.35pt;z-index:251666944;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44">
              <w:txbxContent>
                <w:p w14:paraId="54A33DE0" w14:textId="08619B1C" w:rsidR="006863C5" w:rsidRPr="00D0269D" w:rsidRDefault="006863C5" w:rsidP="006863C5">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sidR="00F945CB">
                    <w:rPr>
                      <w:rFonts w:ascii="Baskerville Old Face" w:hAnsi="Baskerville Old Face"/>
                      <w:color w:val="1D2C12"/>
                      <w:sz w:val="32"/>
                      <w:szCs w:val="32"/>
                    </w:rPr>
                    <w:t>6</w:t>
                  </w:r>
                </w:p>
              </w:txbxContent>
            </v:textbox>
            <w10:wrap anchorx="page"/>
          </v:shape>
        </w:pict>
      </w:r>
    </w:p>
    <w:p w14:paraId="53FCA877" w14:textId="4F58B6E4" w:rsidR="00125CA1" w:rsidRPr="00824142" w:rsidRDefault="00125CA1" w:rsidP="00640363">
      <w:pPr>
        <w:spacing w:line="250" w:lineRule="auto"/>
        <w:ind w:right="868"/>
        <w:rPr>
          <w:rFonts w:ascii="Baskerville Old Face" w:eastAsia="Baskerville Old Face" w:hAnsi="Baskerville Old Face" w:cs="Baskerville Old Face"/>
          <w:color w:val="000000" w:themeColor="text1"/>
          <w:sz w:val="36"/>
          <w:szCs w:val="36"/>
        </w:rPr>
      </w:pPr>
    </w:p>
    <w:p w14:paraId="2FE5D6F2" w14:textId="0717CAF8" w:rsidR="00801169" w:rsidRPr="00EE5EF6" w:rsidRDefault="00CF21A9" w:rsidP="00EE5EF6">
      <w:pPr>
        <w:jc w:val="center"/>
        <w:rPr>
          <w:rFonts w:ascii="Baskerville Old Face" w:hAnsi="Baskerville Old Face"/>
          <w:b/>
          <w:bCs/>
          <w:color w:val="002060"/>
          <w:sz w:val="72"/>
          <w:szCs w:val="72"/>
        </w:rPr>
      </w:pPr>
      <w:r>
        <w:rPr>
          <w:rFonts w:ascii="Baskerville Old Face" w:hAnsi="Baskerville Old Face"/>
          <w:b/>
          <w:bCs/>
          <w:color w:val="002060"/>
          <w:sz w:val="72"/>
          <w:szCs w:val="72"/>
        </w:rPr>
        <w:t xml:space="preserve">Community </w:t>
      </w:r>
      <w:r w:rsidR="009070C4">
        <w:rPr>
          <w:rFonts w:ascii="Baskerville Old Face" w:hAnsi="Baskerville Old Face"/>
          <w:b/>
          <w:bCs/>
          <w:color w:val="002060"/>
          <w:sz w:val="72"/>
          <w:szCs w:val="72"/>
        </w:rPr>
        <w:t>Activities</w:t>
      </w:r>
    </w:p>
    <w:p w14:paraId="3F70FEA3" w14:textId="464A6A89" w:rsidR="00CF21A9" w:rsidRDefault="009070C4" w:rsidP="00CF21A9">
      <w:pPr>
        <w:jc w:val="both"/>
        <w:rPr>
          <w:rFonts w:ascii="Baskerville Old Face" w:hAnsi="Baskerville Old Face"/>
          <w:color w:val="002060"/>
          <w:sz w:val="40"/>
          <w:szCs w:val="40"/>
          <w:lang w:val="en-CA"/>
        </w:rPr>
      </w:pPr>
      <w:r w:rsidRPr="00170F75">
        <w:rPr>
          <w:rFonts w:ascii="Baskerville Old Face" w:hAnsi="Baskerville Old Face"/>
          <w:color w:val="002060"/>
          <w:sz w:val="40"/>
          <w:szCs w:val="40"/>
          <w:lang w:val="en-CA"/>
        </w:rPr>
        <w:t>U7+ Alliance of World Universities</w:t>
      </w:r>
    </w:p>
    <w:p w14:paraId="7BB4FBC3" w14:textId="761938C3" w:rsidR="0004729E" w:rsidRPr="006A67DE" w:rsidRDefault="0004729E" w:rsidP="00CF21A9">
      <w:pPr>
        <w:jc w:val="both"/>
        <w:rPr>
          <w:rFonts w:asciiTheme="minorBidi" w:hAnsiTheme="minorBidi" w:cstheme="minorBidi"/>
          <w:i/>
          <w:iCs/>
          <w:lang w:val="en-CA"/>
        </w:rPr>
      </w:pPr>
      <w:r w:rsidRPr="006A67DE">
        <w:rPr>
          <w:rFonts w:asciiTheme="minorBidi" w:hAnsiTheme="minorBidi" w:cstheme="minorBidi"/>
          <w:i/>
          <w:iCs/>
          <w:lang w:val="en-CA"/>
        </w:rPr>
        <w:t>By Marie Sherman</w:t>
      </w:r>
    </w:p>
    <w:p w14:paraId="52FFB62E" w14:textId="6EFD595F" w:rsidR="00EA0C02" w:rsidRDefault="00EA0C02" w:rsidP="00EA0C02">
      <w:pPr>
        <w:shd w:val="clear" w:color="auto" w:fill="FFFFFF"/>
        <w:rPr>
          <w:rFonts w:asciiTheme="minorBidi" w:hAnsiTheme="minorBidi" w:cstheme="minorBidi"/>
          <w:color w:val="000000"/>
          <w:lang w:val="en-CA" w:eastAsia="en-CA"/>
        </w:rPr>
      </w:pPr>
    </w:p>
    <w:p w14:paraId="2EC10A0E" w14:textId="085A72C6" w:rsidR="00FD7B1D" w:rsidRPr="00FD7B1D" w:rsidRDefault="00FC1E13" w:rsidP="00EA0C02">
      <w:pPr>
        <w:shd w:val="clear" w:color="auto" w:fill="FFFFFF"/>
        <w:rPr>
          <w:rFonts w:asciiTheme="minorBidi" w:hAnsiTheme="minorBidi" w:cstheme="minorBidi"/>
          <w:color w:val="222222"/>
          <w:lang w:val="en-CA" w:eastAsia="en-CA"/>
        </w:rPr>
      </w:pPr>
      <w:r>
        <w:rPr>
          <w:rFonts w:ascii="Baskerville Old Face" w:hAnsi="Baskerville Old Face"/>
          <w:b/>
          <w:bCs/>
          <w:noProof/>
          <w:color w:val="002060"/>
          <w:sz w:val="72"/>
          <w:szCs w:val="72"/>
          <w:lang w:val="en-CA"/>
        </w:rPr>
        <w:drawing>
          <wp:anchor distT="0" distB="0" distL="114300" distR="114300" simplePos="0" relativeHeight="251630080" behindDoc="1" locked="0" layoutInCell="1" allowOverlap="1" wp14:anchorId="452E8F5A" wp14:editId="7F2C09A7">
            <wp:simplePos x="0" y="0"/>
            <wp:positionH relativeFrom="column">
              <wp:posOffset>4124325</wp:posOffset>
            </wp:positionH>
            <wp:positionV relativeFrom="paragraph">
              <wp:posOffset>410210</wp:posOffset>
            </wp:positionV>
            <wp:extent cx="5439410" cy="3623945"/>
            <wp:effectExtent l="0" t="0" r="0" b="0"/>
            <wp:wrapTight wrapText="bothSides">
              <wp:wrapPolygon edited="0">
                <wp:start x="0" y="0"/>
                <wp:lineTo x="0" y="21460"/>
                <wp:lineTo x="21560" y="21460"/>
                <wp:lineTo x="21560" y="0"/>
                <wp:lineTo x="0" y="0"/>
              </wp:wrapPolygon>
            </wp:wrapTight>
            <wp:docPr id="2039757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57629" name="Picture 203975762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39410" cy="3623945"/>
                    </a:xfrm>
                    <a:prstGeom prst="rect">
                      <a:avLst/>
                    </a:prstGeom>
                  </pic:spPr>
                </pic:pic>
              </a:graphicData>
            </a:graphic>
            <wp14:sizeRelH relativeFrom="page">
              <wp14:pctWidth>0</wp14:pctWidth>
            </wp14:sizeRelH>
            <wp14:sizeRelV relativeFrom="page">
              <wp14:pctHeight>0</wp14:pctHeight>
            </wp14:sizeRelV>
          </wp:anchor>
        </w:drawing>
      </w:r>
      <w:r w:rsidR="00FD7B1D" w:rsidRPr="00FD7B1D">
        <w:rPr>
          <w:rFonts w:asciiTheme="minorBidi" w:hAnsiTheme="minorBidi" w:cstheme="minorBidi"/>
          <w:color w:val="000000"/>
          <w:lang w:val="en-CA" w:eastAsia="en-CA"/>
        </w:rPr>
        <w:t>On March 18</w:t>
      </w:r>
      <w:r w:rsidR="00AB350C">
        <w:rPr>
          <w:rFonts w:asciiTheme="minorBidi" w:hAnsiTheme="minorBidi" w:cstheme="minorBidi"/>
          <w:color w:val="000000"/>
          <w:lang w:val="en-CA" w:eastAsia="en-CA"/>
        </w:rPr>
        <w:t>th</w:t>
      </w:r>
      <w:r w:rsidR="00FD7B1D" w:rsidRPr="00FD7B1D">
        <w:rPr>
          <w:rFonts w:asciiTheme="minorBidi" w:hAnsiTheme="minorBidi" w:cstheme="minorBidi"/>
          <w:color w:val="000000"/>
          <w:lang w:val="en-CA" w:eastAsia="en-CA"/>
        </w:rPr>
        <w:t xml:space="preserve"> and 19</w:t>
      </w:r>
      <w:r w:rsidR="00AB350C">
        <w:rPr>
          <w:rFonts w:asciiTheme="minorBidi" w:hAnsiTheme="minorBidi" w:cstheme="minorBidi"/>
          <w:color w:val="000000"/>
          <w:lang w:val="en-CA" w:eastAsia="en-CA"/>
        </w:rPr>
        <w:t>th 2024</w:t>
      </w:r>
      <w:r w:rsidR="00FD7B1D" w:rsidRPr="00FD7B1D">
        <w:rPr>
          <w:rFonts w:asciiTheme="minorBidi" w:hAnsiTheme="minorBidi" w:cstheme="minorBidi"/>
          <w:color w:val="000000"/>
          <w:lang w:val="en-CA" w:eastAsia="en-CA"/>
        </w:rPr>
        <w:t>, Marie Sherman represented University of Toronto as part of the U7+ student delegation at the NEXT Milan Forum at Bocconi University. The U7+ Alliance is the first international alliance of university presidents who work towards “addressing global challenges in a multilateral context” (</w:t>
      </w:r>
      <w:hyperlink r:id="rId47" w:tgtFrame="_blank" w:history="1">
        <w:r w:rsidR="00FD7B1D" w:rsidRPr="00FD7B1D">
          <w:rPr>
            <w:rFonts w:asciiTheme="minorBidi" w:hAnsiTheme="minorBidi" w:cstheme="minorBidi"/>
            <w:color w:val="1155CC"/>
            <w:u w:val="single"/>
            <w:lang w:val="en-CA" w:eastAsia="en-CA"/>
          </w:rPr>
          <w:t>ABOUT - U7 Alliance</w:t>
        </w:r>
      </w:hyperlink>
      <w:r w:rsidR="00FD7B1D" w:rsidRPr="00FD7B1D">
        <w:rPr>
          <w:rFonts w:asciiTheme="minorBidi" w:hAnsiTheme="minorBidi" w:cstheme="minorBidi"/>
          <w:color w:val="000000"/>
          <w:lang w:val="en-CA" w:eastAsia="en-CA"/>
        </w:rPr>
        <w:t>). The delegation, made up of undergraduate and graduate students from across the world was tasked with discussing and tackling these issues themselves, as well as preparing videos to directly share policy recommendations for the university presidents when they meet in April. </w:t>
      </w:r>
    </w:p>
    <w:p w14:paraId="3EAB77C7" w14:textId="77777777" w:rsidR="00FD7B1D" w:rsidRPr="00FD7B1D" w:rsidRDefault="00FD7B1D" w:rsidP="00FD7B1D">
      <w:pPr>
        <w:shd w:val="clear" w:color="auto" w:fill="FFFFFF"/>
        <w:rPr>
          <w:rFonts w:asciiTheme="minorBidi" w:hAnsiTheme="minorBidi" w:cstheme="minorBidi"/>
          <w:color w:val="222222"/>
          <w:lang w:val="en-CA" w:eastAsia="en-CA"/>
        </w:rPr>
      </w:pPr>
      <w:r w:rsidRPr="00FD7B1D">
        <w:rPr>
          <w:rFonts w:asciiTheme="minorBidi" w:hAnsiTheme="minorBidi" w:cstheme="minorBidi"/>
          <w:color w:val="000000"/>
          <w:sz w:val="22"/>
          <w:szCs w:val="22"/>
          <w:lang w:val="en-CA" w:eastAsia="en-CA"/>
        </w:rPr>
        <w:t> </w:t>
      </w:r>
    </w:p>
    <w:p w14:paraId="20927CA6" w14:textId="07F2EFC1" w:rsidR="00EE59E6" w:rsidRDefault="00FD7B1D" w:rsidP="00521922">
      <w:pPr>
        <w:shd w:val="clear" w:color="auto" w:fill="FFFFFF"/>
        <w:rPr>
          <w:rFonts w:asciiTheme="minorBidi" w:hAnsiTheme="minorBidi" w:cstheme="minorBidi"/>
          <w:color w:val="000000"/>
          <w:lang w:val="en-CA" w:eastAsia="en-CA"/>
        </w:rPr>
      </w:pPr>
      <w:r w:rsidRPr="00FD7B1D">
        <w:rPr>
          <w:rFonts w:asciiTheme="minorBidi" w:hAnsiTheme="minorBidi" w:cstheme="minorBidi"/>
          <w:color w:val="000000"/>
          <w:lang w:val="en-CA" w:eastAsia="en-CA"/>
        </w:rPr>
        <w:t xml:space="preserve">In addition to this student-led collaboration, Marie also attended plenary sessions as part of the larger forum, where professors, scientists, researchers, CEOs, economists, authors, and government officials came together to discuss their work around some of the most complex challenges our world is facing, including: climate change, access to education, peace and security, AI and digital media, and gender equity. Marie is grateful for the knowledge and experience gained from the CIDE collaborative specialization serving as the foundation for these important discussions and collaborations. She is also deeply appreciative </w:t>
      </w:r>
      <w:r>
        <w:rPr>
          <w:rFonts w:asciiTheme="minorBidi" w:hAnsiTheme="minorBidi" w:cstheme="minorBidi"/>
          <w:color w:val="000000"/>
          <w:lang w:val="en-CA" w:eastAsia="en-CA"/>
        </w:rPr>
        <w:t>of</w:t>
      </w:r>
      <w:r w:rsidRPr="00FD7B1D">
        <w:rPr>
          <w:rFonts w:asciiTheme="minorBidi" w:hAnsiTheme="minorBidi" w:cstheme="minorBidi"/>
          <w:color w:val="000000"/>
          <w:lang w:val="en-CA" w:eastAsia="en-CA"/>
        </w:rPr>
        <w:t xml:space="preserve"> the CIDEC and University of Toronto staff who made this opportunity possible. </w:t>
      </w:r>
    </w:p>
    <w:p w14:paraId="79AE7FC1" w14:textId="77777777" w:rsidR="00521922" w:rsidRPr="00521922" w:rsidRDefault="00521922" w:rsidP="00521922">
      <w:pPr>
        <w:shd w:val="clear" w:color="auto" w:fill="FFFFFF"/>
        <w:rPr>
          <w:rFonts w:asciiTheme="minorBidi" w:hAnsiTheme="minorBidi" w:cstheme="minorBidi"/>
          <w:color w:val="000000"/>
          <w:lang w:val="en-CA" w:eastAsia="en-CA"/>
        </w:rPr>
      </w:pPr>
    </w:p>
    <w:p w14:paraId="6C9D45DF" w14:textId="77777777" w:rsidR="006A67DE" w:rsidRDefault="00EE59E6" w:rsidP="006A67DE">
      <w:pPr>
        <w:pStyle w:val="NormalWeb"/>
        <w:contextualSpacing/>
        <w:rPr>
          <w:rFonts w:ascii="Baskerville Old Face" w:hAnsi="Baskerville Old Face" w:cstheme="minorBidi"/>
          <w:color w:val="002060"/>
          <w:sz w:val="40"/>
          <w:szCs w:val="40"/>
          <w:lang w:val="en-CA" w:eastAsia="en-CA"/>
        </w:rPr>
      </w:pPr>
      <w:r w:rsidRPr="00571D3E">
        <w:rPr>
          <w:rFonts w:ascii="Baskerville Old Face" w:hAnsi="Baskerville Old Face" w:cstheme="minorBidi"/>
          <w:color w:val="002060"/>
          <w:sz w:val="40"/>
          <w:szCs w:val="40"/>
        </w:rPr>
        <w:t>Reflections on a Practicum in Comparative, International and Development Education with Midaynta Community Services</w:t>
      </w:r>
    </w:p>
    <w:p w14:paraId="3A1C73DA" w14:textId="77777777" w:rsidR="00FF09DB" w:rsidRDefault="00FF09DB" w:rsidP="006A67DE">
      <w:pPr>
        <w:pStyle w:val="NormalWeb"/>
        <w:contextualSpacing/>
        <w:rPr>
          <w:rFonts w:asciiTheme="minorBidi" w:hAnsiTheme="minorBidi" w:cstheme="minorBidi"/>
          <w:i/>
          <w:iCs/>
          <w:color w:val="000000"/>
        </w:rPr>
      </w:pPr>
    </w:p>
    <w:p w14:paraId="72D21AE5" w14:textId="7095424B" w:rsidR="006A67DE" w:rsidRPr="00FF09DB" w:rsidRDefault="00EE59E6" w:rsidP="00FF09DB">
      <w:pPr>
        <w:pStyle w:val="NormalWeb"/>
        <w:contextualSpacing/>
        <w:rPr>
          <w:rFonts w:asciiTheme="minorBidi" w:hAnsiTheme="minorBidi" w:cstheme="minorBidi"/>
          <w:i/>
          <w:iCs/>
          <w:color w:val="000000"/>
        </w:rPr>
      </w:pPr>
      <w:r w:rsidRPr="006A67DE">
        <w:rPr>
          <w:rFonts w:asciiTheme="minorBidi" w:hAnsiTheme="minorBidi" w:cstheme="minorBidi"/>
          <w:i/>
          <w:iCs/>
          <w:color w:val="000000"/>
        </w:rPr>
        <w:t>By Emily Dobrich &amp; Ifat Razzaque</w:t>
      </w:r>
    </w:p>
    <w:p w14:paraId="119F3142" w14:textId="74EF70D0" w:rsidR="00EE59E6" w:rsidRPr="00EE59E6" w:rsidRDefault="00E55699" w:rsidP="00A96E22">
      <w:pPr>
        <w:pStyle w:val="NormalWeb"/>
        <w:rPr>
          <w:rFonts w:asciiTheme="minorBidi" w:hAnsiTheme="minorBidi" w:cstheme="minorBidi"/>
          <w:color w:val="000000"/>
        </w:rPr>
      </w:pPr>
      <w:r>
        <w:rPr>
          <w:noProof/>
        </w:rPr>
        <w:drawing>
          <wp:anchor distT="0" distB="0" distL="114300" distR="114300" simplePos="0" relativeHeight="251641344" behindDoc="1" locked="0" layoutInCell="1" allowOverlap="1" wp14:anchorId="147E5F2F" wp14:editId="6D475A2C">
            <wp:simplePos x="0" y="0"/>
            <wp:positionH relativeFrom="column">
              <wp:posOffset>8016240</wp:posOffset>
            </wp:positionH>
            <wp:positionV relativeFrom="paragraph">
              <wp:posOffset>2136140</wp:posOffset>
            </wp:positionV>
            <wp:extent cx="1432560" cy="1775460"/>
            <wp:effectExtent l="0" t="0" r="0" b="0"/>
            <wp:wrapTight wrapText="bothSides">
              <wp:wrapPolygon edited="0">
                <wp:start x="0" y="0"/>
                <wp:lineTo x="0" y="21322"/>
                <wp:lineTo x="21255" y="21322"/>
                <wp:lineTo x="21255" y="0"/>
                <wp:lineTo x="0" y="0"/>
              </wp:wrapPolygon>
            </wp:wrapTight>
            <wp:docPr id="202333885"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3256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6E07">
        <w:rPr>
          <w:noProof/>
        </w:rPr>
        <w:pict w14:anchorId="40AE2097">
          <v:shape id="_x0000_s1043" type="#_x0000_t202" alt="" style="position:absolute;margin-left:0;margin-top:128.1pt;width:115.8pt;height:11.95pt;z-index:251667968;mso-wrap-style:square;mso-wrap-edited:f;mso-width-percent:0;mso-height-percent:0;mso-position-horizontal-relative:text;mso-position-vertical-relative:text;mso-width-percent:0;mso-height-percent:0;v-text-anchor:top" wrapcoords="-140 0 -140 21016 21600 21016 21600 0 -140 0" stroked="f">
            <v:textbox style="mso-next-textbox:#_x0000_s1043" inset="0,0,0,0">
              <w:txbxContent>
                <w:p w14:paraId="1190045F" w14:textId="0DB6CC39" w:rsidR="00A96E22" w:rsidRPr="005D634D" w:rsidRDefault="00A96E22" w:rsidP="00A96E22">
                  <w:pPr>
                    <w:pStyle w:val="Caption"/>
                    <w:jc w:val="center"/>
                    <w:rPr>
                      <w:rFonts w:asciiTheme="minorBidi" w:hAnsiTheme="minorBidi" w:cstheme="minorBidi"/>
                      <w:noProof/>
                      <w:color w:val="auto"/>
                    </w:rPr>
                  </w:pPr>
                  <w:r w:rsidRPr="005D634D">
                    <w:rPr>
                      <w:rFonts w:asciiTheme="minorBidi" w:hAnsiTheme="minorBidi" w:cstheme="minorBidi"/>
                      <w:color w:val="auto"/>
                      <w:lang w:val="en-CA"/>
                    </w:rPr>
                    <w:t>Ifat Razzaque</w:t>
                  </w:r>
                </w:p>
              </w:txbxContent>
            </v:textbox>
            <w10:wrap type="tight"/>
          </v:shape>
        </w:pict>
      </w:r>
      <w:r w:rsidR="00A96E22">
        <w:rPr>
          <w:noProof/>
        </w:rPr>
        <w:drawing>
          <wp:anchor distT="0" distB="0" distL="114300" distR="114300" simplePos="0" relativeHeight="251639296" behindDoc="1" locked="0" layoutInCell="1" allowOverlap="1" wp14:anchorId="2C79EEE8" wp14:editId="24BBD74A">
            <wp:simplePos x="0" y="0"/>
            <wp:positionH relativeFrom="column">
              <wp:posOffset>0</wp:posOffset>
            </wp:positionH>
            <wp:positionV relativeFrom="paragraph">
              <wp:posOffset>60960</wp:posOffset>
            </wp:positionV>
            <wp:extent cx="1470660" cy="1508760"/>
            <wp:effectExtent l="0" t="0" r="0" b="0"/>
            <wp:wrapTight wrapText="bothSides">
              <wp:wrapPolygon edited="0">
                <wp:start x="0" y="0"/>
                <wp:lineTo x="0" y="21273"/>
                <wp:lineTo x="21264" y="21273"/>
                <wp:lineTo x="21264" y="0"/>
                <wp:lineTo x="0" y="0"/>
              </wp:wrapPolygon>
            </wp:wrapTight>
            <wp:docPr id="1134794776"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revie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70660" cy="1508760"/>
                    </a:xfrm>
                    <a:prstGeom prst="rect">
                      <a:avLst/>
                    </a:prstGeom>
                    <a:noFill/>
                    <a:ln>
                      <a:noFill/>
                    </a:ln>
                  </pic:spPr>
                </pic:pic>
              </a:graphicData>
            </a:graphic>
          </wp:anchor>
        </w:drawing>
      </w:r>
      <w:r w:rsidR="00EE59E6" w:rsidRPr="00EE59E6">
        <w:rPr>
          <w:rFonts w:asciiTheme="minorBidi" w:hAnsiTheme="minorBidi" w:cstheme="minorBidi"/>
          <w:color w:val="000000"/>
        </w:rPr>
        <w:t>During the Fall 2023 semester, we had the opportunity to collaborate through a practicum placement with Midaynta Community Services. Located in Toronto, Midaynta Community Services is an organization that provides settlement services and other educational programs to refugees, immigrants, and youths in the community. Following the guidance of our Midaynta supervisor Muna Ali, the primary focus of our practicum was to produce a report based on the recordings of the Midaynta 2023 Youth Resiliency Conference. The two-day conference featured two keynotes and four panels, with some additional youth presentations. Each of us were assigned a designated day and responsible for creating a comprehensive and cohesive narrative of what was discussed from notes taken at the conference and video recordings of the sessions. Since we finished our work on the report within the time allocated to our practicum, and had some additional hours to spare, we helped Midaynta with drafting</w:t>
      </w:r>
      <w:r w:rsidR="00A96E22">
        <w:rPr>
          <w:rFonts w:asciiTheme="minorBidi" w:hAnsiTheme="minorBidi" w:cstheme="minorBidi"/>
          <w:color w:val="000000"/>
        </w:rPr>
        <w:t xml:space="preserve"> </w:t>
      </w:r>
      <w:r w:rsidR="00EE59E6" w:rsidRPr="00EE59E6">
        <w:rPr>
          <w:rFonts w:asciiTheme="minorBidi" w:hAnsiTheme="minorBidi" w:cstheme="minorBidi"/>
          <w:color w:val="000000"/>
        </w:rPr>
        <w:t>some community grant proposals and creating other education resources to support other Midaynta initiatives. As a culmination of our involvement in the project, we were invited to present at the round-table discussion Midaynta hosted to share a formal update on the report and what we learned.</w:t>
      </w:r>
    </w:p>
    <w:p w14:paraId="5176A44B" w14:textId="5C63F249" w:rsidR="00521922" w:rsidRPr="00521922" w:rsidRDefault="00466E07" w:rsidP="00521922">
      <w:pPr>
        <w:pStyle w:val="NormalWeb"/>
        <w:rPr>
          <w:rFonts w:asciiTheme="minorBidi" w:hAnsiTheme="minorBidi" w:cstheme="minorBidi"/>
          <w:color w:val="000000"/>
        </w:rPr>
      </w:pPr>
      <w:r>
        <w:rPr>
          <w:noProof/>
        </w:rPr>
        <w:pict w14:anchorId="4E5EA040">
          <v:shape id="_x0000_s1042" type="#_x0000_t202" alt="" style="position:absolute;margin-left:629.4pt;margin-top:141.9pt;width:108pt;height:20.95pt;z-index:251668992;mso-wrap-style:square;mso-wrap-edited:f;mso-width-percent:0;mso-height-percent:0;mso-position-horizontal-relative:text;mso-position-vertical-relative:text;mso-width-percent:0;mso-height-percent:0;v-text-anchor:top" wrapcoords="-150 0 -150 21016 21600 21016 21600 0 -150 0" stroked="f">
            <v:textbox style="mso-next-textbox:#_x0000_s1042" inset="0,0,0,0">
              <w:txbxContent>
                <w:p w14:paraId="3A9D84EB" w14:textId="1761F69E" w:rsidR="005D634D" w:rsidRPr="005D634D" w:rsidRDefault="005D634D" w:rsidP="005D634D">
                  <w:pPr>
                    <w:pStyle w:val="Caption"/>
                    <w:jc w:val="center"/>
                    <w:rPr>
                      <w:rFonts w:asciiTheme="minorBidi" w:hAnsiTheme="minorBidi" w:cstheme="minorBidi"/>
                      <w:noProof/>
                      <w:color w:val="auto"/>
                    </w:rPr>
                  </w:pPr>
                  <w:r w:rsidRPr="005D634D">
                    <w:rPr>
                      <w:rFonts w:asciiTheme="minorBidi" w:hAnsiTheme="minorBidi" w:cstheme="minorBidi"/>
                      <w:color w:val="auto"/>
                      <w:lang w:val="en-CA"/>
                    </w:rPr>
                    <w:t>Emily Dobrich</w:t>
                  </w:r>
                </w:p>
              </w:txbxContent>
            </v:textbox>
            <w10:wrap type="tight"/>
          </v:shape>
        </w:pict>
      </w:r>
      <w:r w:rsidR="00EE59E6" w:rsidRPr="00EE59E6">
        <w:rPr>
          <w:rFonts w:asciiTheme="minorBidi" w:hAnsiTheme="minorBidi" w:cstheme="minorBidi"/>
          <w:color w:val="000000"/>
        </w:rPr>
        <w:t>Through this practicum placement, we came to appreciate the importance and dynamics of international education, research, and community development to support newcomers in Canada. Muna’s kind and accommodating leadership style ensured effective communication and collaboration were fostered. We had regular team meetings, which allowed us to set goals, share progress updates, and support one another. The experience truly demonstrated the potential that emerges when researchers, practitioners, and community members collaborate and combine their knowledge and skills towards a common aim. Effective communication and collaboration were fostered through regular team meetings and check-ins, allowing us to set goals and support one another. We want to express our deep gratitude to Dr. Manion, our OISE supervisor, for giving us this opportunity and for the unwavering support and care she gave us throughout the practicum, making it an incredibly positive and enriching learning experience. We</w:t>
      </w:r>
      <w:r w:rsidR="00E55699">
        <w:rPr>
          <w:rFonts w:asciiTheme="minorBidi" w:hAnsiTheme="minorBidi" w:cstheme="minorBidi"/>
          <w:color w:val="000000"/>
        </w:rPr>
        <w:t xml:space="preserve"> </w:t>
      </w:r>
      <w:r w:rsidR="00EE59E6" w:rsidRPr="00EE59E6">
        <w:rPr>
          <w:rFonts w:asciiTheme="minorBidi" w:hAnsiTheme="minorBidi" w:cstheme="minorBidi"/>
          <w:color w:val="000000"/>
        </w:rPr>
        <w:t>highly encourage other CIDE students to seriously consider the opportunity for completing a practicum placement!</w:t>
      </w:r>
    </w:p>
    <w:p w14:paraId="75A3BE26" w14:textId="06935C49" w:rsidR="00521922" w:rsidRPr="00571D3E" w:rsidRDefault="00521922" w:rsidP="00521922">
      <w:pPr>
        <w:rPr>
          <w:rFonts w:ascii="Baskerville Old Face" w:hAnsi="Baskerville Old Face"/>
          <w:color w:val="002060"/>
          <w:sz w:val="40"/>
          <w:szCs w:val="40"/>
        </w:rPr>
      </w:pPr>
      <w:r w:rsidRPr="00571D3E">
        <w:rPr>
          <w:rFonts w:ascii="Baskerville Old Face" w:hAnsi="Baskerville Old Face"/>
          <w:color w:val="002060"/>
          <w:sz w:val="40"/>
          <w:szCs w:val="40"/>
        </w:rPr>
        <w:t>OISE Alumni and Graduate Students at CIES Miami, March 11-14</w:t>
      </w:r>
    </w:p>
    <w:p w14:paraId="25C2A4C1" w14:textId="2417C7C4" w:rsidR="00521922" w:rsidRDefault="00521922" w:rsidP="00521922"/>
    <w:p w14:paraId="6F27A027" w14:textId="1DD43050" w:rsidR="00521922" w:rsidRPr="00FC1E13" w:rsidRDefault="00521922" w:rsidP="00FC1E13">
      <w:pPr>
        <w:rPr>
          <w:rFonts w:asciiTheme="minorBidi" w:hAnsiTheme="minorBidi" w:cstheme="minorBidi"/>
        </w:rPr>
      </w:pPr>
      <w:r w:rsidRPr="00A2667D">
        <w:rPr>
          <w:rFonts w:asciiTheme="minorBidi" w:hAnsiTheme="minorBidi" w:cstheme="minorBidi"/>
        </w:rPr>
        <w:t>It was truly a pleasure to see many past and current OISE graduate students contributing to the stimulating and engaging CIES Annual Meeting in Miami. Special appreciation goes to Cassidy Gong for organizing lunches on March 12 and March 14, where we could all meet and connect.</w:t>
      </w:r>
      <w:r>
        <w:rPr>
          <w:color w:val="44546A" w:themeColor="text2"/>
          <w:sz w:val="40"/>
          <w:szCs w:val="40"/>
        </w:rPr>
        <w:tab/>
        <w:t xml:space="preserve"> </w:t>
      </w:r>
    </w:p>
    <w:p w14:paraId="16596977" w14:textId="24241D6E" w:rsidR="00F41111" w:rsidRDefault="00AF27DE" w:rsidP="00521922">
      <w:pPr>
        <w:pStyle w:val="NL1"/>
        <w:ind w:left="0"/>
        <w:jc w:val="left"/>
        <w:rPr>
          <w:color w:val="44546A" w:themeColor="text2"/>
          <w:sz w:val="40"/>
          <w:szCs w:val="40"/>
          <w:lang w:val="en-US"/>
        </w:rPr>
      </w:pPr>
      <w:r>
        <w:rPr>
          <w:noProof/>
        </w:rPr>
        <mc:AlternateContent>
          <mc:Choice Requires="wps">
            <w:drawing>
              <wp:anchor distT="0" distB="0" distL="114300" distR="114300" simplePos="0" relativeHeight="251720192" behindDoc="1" locked="0" layoutInCell="1" allowOverlap="1" wp14:anchorId="2C60475F" wp14:editId="49322F18">
                <wp:simplePos x="0" y="0"/>
                <wp:positionH relativeFrom="column">
                  <wp:posOffset>-137160</wp:posOffset>
                </wp:positionH>
                <wp:positionV relativeFrom="paragraph">
                  <wp:posOffset>2909570</wp:posOffset>
                </wp:positionV>
                <wp:extent cx="4844415" cy="635"/>
                <wp:effectExtent l="0" t="0" r="0" b="0"/>
                <wp:wrapTight wrapText="bothSides">
                  <wp:wrapPolygon edited="0">
                    <wp:start x="0" y="0"/>
                    <wp:lineTo x="0" y="0"/>
                    <wp:lineTo x="21518" y="0"/>
                    <wp:lineTo x="21518" y="0"/>
                    <wp:lineTo x="0" y="0"/>
                  </wp:wrapPolygon>
                </wp:wrapTight>
                <wp:docPr id="1115425518" name="Text Box 1"/>
                <wp:cNvGraphicFramePr/>
                <a:graphic xmlns:a="http://schemas.openxmlformats.org/drawingml/2006/main">
                  <a:graphicData uri="http://schemas.microsoft.com/office/word/2010/wordprocessingShape">
                    <wps:wsp>
                      <wps:cNvSpPr txBox="1"/>
                      <wps:spPr>
                        <a:xfrm>
                          <a:off x="0" y="0"/>
                          <a:ext cx="4844415" cy="635"/>
                        </a:xfrm>
                        <a:prstGeom prst="rect">
                          <a:avLst/>
                        </a:prstGeom>
                        <a:solidFill>
                          <a:prstClr val="white"/>
                        </a:solidFill>
                        <a:ln>
                          <a:noFill/>
                        </a:ln>
                      </wps:spPr>
                      <wps:txbx>
                        <w:txbxContent>
                          <w:p w14:paraId="246A3301" w14:textId="281D923A" w:rsidR="00AF27DE" w:rsidRPr="00FD7933" w:rsidRDefault="00AF27DE" w:rsidP="00AF27DE">
                            <w:pPr>
                              <w:pStyle w:val="Caption"/>
                              <w:rPr>
                                <w:rFonts w:ascii="Baskerville Old Face" w:hAnsi="Baskerville Old Face"/>
                                <w:noProof/>
                                <w:color w:val="FFFFFF" w:themeColor="background1"/>
                                <w:sz w:val="48"/>
                                <w:szCs w:val="22"/>
                                <w:lang w:eastAsia="en-CA"/>
                              </w:rPr>
                            </w:pPr>
                            <w:r>
                              <w:t>Photo Credit: Cassidy Gong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60475F" id="_x0000_s1037" type="#_x0000_t202" style="position:absolute;margin-left:-10.8pt;margin-top:229.1pt;width:381.45pt;height:.05pt;z-index:-25159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" stroked="f">
                <v:textbox style="mso-fit-shape-to-text:t" inset="0,0,0,0">
                  <w:txbxContent>
                    <w:p w14:paraId="246A3301" w14:textId="281D923A" w:rsidR="00AF27DE" w:rsidRPr="00FD7933" w:rsidRDefault="00AF27DE" w:rsidP="00AF27DE">
                      <w:pPr>
                        <w:pStyle w:val="Caption"/>
                        <w:rPr>
                          <w:rFonts w:ascii="Baskerville Old Face" w:hAnsi="Baskerville Old Face"/>
                          <w:noProof/>
                          <w:color w:val="FFFFFF" w:themeColor="background1"/>
                          <w:sz w:val="48"/>
                          <w:szCs w:val="22"/>
                          <w:lang w:eastAsia="en-CA"/>
                        </w:rPr>
                      </w:pPr>
                      <w:r>
                        <w:t>Photo Credit: Cassidy Gong</w:t>
                      </w:r>
                    </w:p>
                  </w:txbxContent>
                </v:textbox>
                <w10:wrap type="tight"/>
              </v:shape>
            </w:pict>
          </mc:Fallback>
        </mc:AlternateContent>
      </w:r>
      <w:r w:rsidR="00EE5EF6">
        <w:rPr>
          <w:noProof/>
        </w:rPr>
        <w:drawing>
          <wp:anchor distT="0" distB="0" distL="114300" distR="114300" simplePos="0" relativeHeight="251658240" behindDoc="1" locked="0" layoutInCell="1" allowOverlap="1" wp14:anchorId="037FAFAA" wp14:editId="097215D3">
            <wp:simplePos x="0" y="0"/>
            <wp:positionH relativeFrom="column">
              <wp:posOffset>-137160</wp:posOffset>
            </wp:positionH>
            <wp:positionV relativeFrom="paragraph">
              <wp:posOffset>97790</wp:posOffset>
            </wp:positionV>
            <wp:extent cx="4844415" cy="2808605"/>
            <wp:effectExtent l="0" t="0" r="0" b="0"/>
            <wp:wrapTight wrapText="bothSides">
              <wp:wrapPolygon edited="0">
                <wp:start x="0" y="0"/>
                <wp:lineTo x="0" y="21390"/>
                <wp:lineTo x="21490" y="21390"/>
                <wp:lineTo x="21490" y="0"/>
                <wp:lineTo x="0" y="0"/>
              </wp:wrapPolygon>
            </wp:wrapTight>
            <wp:docPr id="208737760" name="Picture 1"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7760" name="Picture 1" descr="A group of people sitting at tables&#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44415" cy="2808605"/>
                    </a:xfrm>
                    <a:prstGeom prst="rect">
                      <a:avLst/>
                    </a:prstGeom>
                  </pic:spPr>
                </pic:pic>
              </a:graphicData>
            </a:graphic>
            <wp14:sizeRelH relativeFrom="margin">
              <wp14:pctWidth>0</wp14:pctWidth>
            </wp14:sizeRelH>
            <wp14:sizeRelV relativeFrom="margin">
              <wp14:pctHeight>0</wp14:pctHeight>
            </wp14:sizeRelV>
          </wp:anchor>
        </w:drawing>
      </w:r>
      <w:r w:rsidR="00EE5EF6">
        <w:rPr>
          <w:noProof/>
        </w:rPr>
        <w:drawing>
          <wp:anchor distT="0" distB="0" distL="114300" distR="114300" simplePos="0" relativeHeight="251664384" behindDoc="0" locked="0" layoutInCell="1" allowOverlap="1" wp14:anchorId="46697C2B" wp14:editId="740E9082">
            <wp:simplePos x="0" y="0"/>
            <wp:positionH relativeFrom="column">
              <wp:posOffset>-18415</wp:posOffset>
            </wp:positionH>
            <wp:positionV relativeFrom="paragraph">
              <wp:posOffset>97790</wp:posOffset>
            </wp:positionV>
            <wp:extent cx="4586183" cy="2808605"/>
            <wp:effectExtent l="0" t="0" r="0" b="0"/>
            <wp:wrapNone/>
            <wp:docPr id="2038424165"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24165" name="Picture 3" descr="A group of people sitting at a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96794" cy="2815104"/>
                    </a:xfrm>
                    <a:prstGeom prst="rect">
                      <a:avLst/>
                    </a:prstGeom>
                  </pic:spPr>
                </pic:pic>
              </a:graphicData>
            </a:graphic>
            <wp14:sizeRelH relativeFrom="margin">
              <wp14:pctWidth>0</wp14:pctWidth>
            </wp14:sizeRelH>
            <wp14:sizeRelV relativeFrom="margin">
              <wp14:pctHeight>0</wp14:pctHeight>
            </wp14:sizeRelV>
          </wp:anchor>
        </w:drawing>
      </w:r>
    </w:p>
    <w:p w14:paraId="731AF2C2" w14:textId="77777777" w:rsidR="007E48C3" w:rsidRDefault="007E48C3" w:rsidP="005F5BE6">
      <w:pPr>
        <w:pStyle w:val="NL1"/>
        <w:ind w:left="0"/>
        <w:jc w:val="center"/>
        <w:rPr>
          <w:b/>
          <w:bCs/>
          <w:color w:val="44546A" w:themeColor="text2"/>
          <w:sz w:val="40"/>
          <w:szCs w:val="40"/>
          <w:lang w:val="en-US"/>
        </w:rPr>
      </w:pPr>
    </w:p>
    <w:p w14:paraId="0B26EE60" w14:textId="1889CADF" w:rsidR="007E48C3" w:rsidRDefault="00AF27DE" w:rsidP="005F5BE6">
      <w:pPr>
        <w:pStyle w:val="NL1"/>
        <w:ind w:left="0"/>
        <w:jc w:val="center"/>
        <w:rPr>
          <w:b/>
          <w:bCs/>
          <w:color w:val="44546A" w:themeColor="text2"/>
          <w:sz w:val="40"/>
          <w:szCs w:val="40"/>
          <w:lang w:val="en-US"/>
        </w:rPr>
      </w:pPr>
      <w:r>
        <w:rPr>
          <w:noProof/>
        </w:rPr>
        <mc:AlternateContent>
          <mc:Choice Requires="wps">
            <w:drawing>
              <wp:anchor distT="0" distB="0" distL="114300" distR="114300" simplePos="0" relativeHeight="251722240" behindDoc="0" locked="0" layoutInCell="1" allowOverlap="1" wp14:anchorId="7EF6F55E" wp14:editId="0C299E1E">
                <wp:simplePos x="0" y="0"/>
                <wp:positionH relativeFrom="column">
                  <wp:posOffset>-21163</wp:posOffset>
                </wp:positionH>
                <wp:positionV relativeFrom="paragraph">
                  <wp:posOffset>2375476</wp:posOffset>
                </wp:positionV>
                <wp:extent cx="4585970" cy="145997"/>
                <wp:effectExtent l="0" t="0" r="0" b="0"/>
                <wp:wrapNone/>
                <wp:docPr id="745986213" name="Text Box 1"/>
                <wp:cNvGraphicFramePr/>
                <a:graphic xmlns:a="http://schemas.openxmlformats.org/drawingml/2006/main">
                  <a:graphicData uri="http://schemas.microsoft.com/office/word/2010/wordprocessingShape">
                    <wps:wsp>
                      <wps:cNvSpPr txBox="1"/>
                      <wps:spPr>
                        <a:xfrm>
                          <a:off x="0" y="0"/>
                          <a:ext cx="4585970" cy="145997"/>
                        </a:xfrm>
                        <a:prstGeom prst="rect">
                          <a:avLst/>
                        </a:prstGeom>
                        <a:solidFill>
                          <a:prstClr val="white"/>
                        </a:solidFill>
                        <a:ln>
                          <a:noFill/>
                        </a:ln>
                      </wps:spPr>
                      <wps:txbx>
                        <w:txbxContent>
                          <w:p w14:paraId="3ADEE064" w14:textId="241DCAFD" w:rsidR="00AF27DE" w:rsidRPr="005E1E39" w:rsidRDefault="00AF27DE" w:rsidP="00AF27DE">
                            <w:pPr>
                              <w:pStyle w:val="Caption"/>
                              <w:rPr>
                                <w:rFonts w:ascii="Baskerville Old Face" w:hAnsi="Baskerville Old Face"/>
                                <w:noProof/>
                                <w:color w:val="FFFFFF" w:themeColor="background1"/>
                                <w:sz w:val="48"/>
                                <w:szCs w:val="22"/>
                                <w:lang w:eastAsia="en-CA"/>
                              </w:rPr>
                            </w:pPr>
                            <w:r>
                              <w:t>Photo Credit: Cassidy Gong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F6F55E" id="_x0000_s1038" type="#_x0000_t202" style="position:absolute;left:0;text-align:left;margin-left:-1.65pt;margin-top:187.05pt;width:361.1pt;height:11.5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" stroked="f">
                <v:textbox inset="0,0,0,0">
                  <w:txbxContent>
                    <w:p w14:paraId="3ADEE064" w14:textId="241DCAFD" w:rsidR="00AF27DE" w:rsidRPr="005E1E39" w:rsidRDefault="00AF27DE" w:rsidP="00AF27DE">
                      <w:pPr>
                        <w:pStyle w:val="Caption"/>
                        <w:rPr>
                          <w:rFonts w:ascii="Baskerville Old Face" w:hAnsi="Baskerville Old Face"/>
                          <w:noProof/>
                          <w:color w:val="FFFFFF" w:themeColor="background1"/>
                          <w:sz w:val="48"/>
                          <w:szCs w:val="22"/>
                          <w:lang w:eastAsia="en-CA"/>
                        </w:rPr>
                      </w:pPr>
                      <w:r>
                        <w:t>Photo Credit: Cassidy Gong</w:t>
                      </w:r>
                    </w:p>
                  </w:txbxContent>
                </v:textbox>
              </v:shape>
            </w:pict>
          </mc:Fallback>
        </mc:AlternateContent>
      </w:r>
      <w:r w:rsidR="00466E07">
        <w:rPr>
          <w:noProof/>
        </w:rPr>
        <w:pict w14:anchorId="242EAF40">
          <v:shape id="_x0000_s1041" type="#_x0000_t202" alt="" style="position:absolute;left:0;text-align:left;margin-left:-7.8pt;margin-top:198.45pt;width:843.3pt;height:35.85pt;z-index:251670016;visibility:visible;mso-wrap-style:square;mso-wrap-edited:f;mso-width-percent:0;mso-height-percent:0;mso-position-horizontal-relative:page;mso-position-vertical-relative:text;mso-width-percent:0;mso-height-percent:0;mso-width-relative:margin;mso-height-relative:margin;v-text-anchor:top" fillcolor="#538135 [2409]" strokecolor="#538135 [2409]">
            <v:fill r:id="rId14" o:title=" 75%" opacity="52429f" o:opacity2="52429f" recolor="t" type="pattern"/>
            <v:textbox style="mso-next-textbox:#_x0000_s1041">
              <w:txbxContent>
                <w:p w14:paraId="66BE4C70" w14:textId="3C8C2824" w:rsidR="00521922" w:rsidRPr="00D0269D" w:rsidRDefault="00521922" w:rsidP="00521922">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sidR="00F945CB">
                    <w:rPr>
                      <w:rFonts w:ascii="Baskerville Old Face" w:hAnsi="Baskerville Old Face"/>
                      <w:color w:val="1D2C12"/>
                      <w:sz w:val="32"/>
                      <w:szCs w:val="32"/>
                    </w:rPr>
                    <w:t>7</w:t>
                  </w:r>
                </w:p>
              </w:txbxContent>
            </v:textbox>
            <w10:wrap anchorx="page"/>
          </v:shape>
        </w:pict>
      </w:r>
    </w:p>
    <w:p w14:paraId="44332AE8" w14:textId="399F8B86" w:rsidR="00521922" w:rsidRPr="007E48C3" w:rsidRDefault="007E48C3" w:rsidP="007E48C3">
      <w:pPr>
        <w:pStyle w:val="NL1"/>
        <w:ind w:left="0"/>
        <w:rPr>
          <w:b/>
          <w:bCs/>
          <w:color w:val="44546A" w:themeColor="text2"/>
          <w:sz w:val="40"/>
          <w:szCs w:val="40"/>
          <w:lang w:val="en-US"/>
        </w:rPr>
      </w:pPr>
      <w:r w:rsidRPr="00E213DB">
        <w:rPr>
          <w:b/>
          <w:bCs/>
          <w:noProof/>
          <w:color w:val="44546A" w:themeColor="text2"/>
          <w:sz w:val="40"/>
          <w:szCs w:val="40"/>
          <w:lang w:val="en-US"/>
        </w:rPr>
        <w:lastRenderedPageBreak/>
        <w:drawing>
          <wp:anchor distT="0" distB="0" distL="114300" distR="114300" simplePos="0" relativeHeight="251640320" behindDoc="1" locked="0" layoutInCell="1" allowOverlap="1" wp14:anchorId="42747207" wp14:editId="60C6615C">
            <wp:simplePos x="0" y="0"/>
            <wp:positionH relativeFrom="column">
              <wp:posOffset>3848100</wp:posOffset>
            </wp:positionH>
            <wp:positionV relativeFrom="paragraph">
              <wp:posOffset>434360</wp:posOffset>
            </wp:positionV>
            <wp:extent cx="5631180" cy="3558540"/>
            <wp:effectExtent l="0" t="0" r="0" b="0"/>
            <wp:wrapTight wrapText="bothSides">
              <wp:wrapPolygon edited="0">
                <wp:start x="0" y="0"/>
                <wp:lineTo x="0" y="21489"/>
                <wp:lineTo x="21540" y="21489"/>
                <wp:lineTo x="21540" y="0"/>
                <wp:lineTo x="0" y="0"/>
              </wp:wrapPolygon>
            </wp:wrapTight>
            <wp:docPr id="1215996860" name="Picture 9" descr="A group of people sitting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96860" name="Picture 9" descr="A group of people sitting at a tabl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31180" cy="3558540"/>
                    </a:xfrm>
                    <a:prstGeom prst="rect">
                      <a:avLst/>
                    </a:prstGeom>
                  </pic:spPr>
                </pic:pic>
              </a:graphicData>
            </a:graphic>
            <wp14:sizeRelH relativeFrom="margin">
              <wp14:pctWidth>0</wp14:pctWidth>
            </wp14:sizeRelH>
            <wp14:sizeRelV relativeFrom="margin">
              <wp14:pctHeight>0</wp14:pctHeight>
            </wp14:sizeRelV>
          </wp:anchor>
        </w:drawing>
      </w:r>
      <w:r w:rsidR="00466E07">
        <w:rPr>
          <w:noProof/>
        </w:rPr>
        <w:pict w14:anchorId="67827CA9">
          <v:shape id="_x0000_s1040" type="#_x0000_t202" alt="" style="position:absolute;left:0;text-align:left;margin-left:-8.25pt;margin-top:29.05pt;width:294.6pt;height:55.9pt;z-index:251687424;visibility:visible;mso-wrap-style:square;mso-wrap-edited:f;mso-width-percent:400;mso-height-percent:0;mso-wrap-distance-left:9pt;mso-wrap-distance-top:3.6pt;mso-wrap-distance-right:9pt;mso-wrap-distance-bottom:3.6pt;mso-position-horizontal-relative:text;mso-position-vertical-relative:text;mso-width-percent:400;mso-height-percent:0;mso-width-relative:margin;mso-height-relative:margin;v-text-anchor:top" filled="f" stroked="f" strokeweight="0">
            <v:textbox style="mso-next-textbox:#_x0000_s1040">
              <w:txbxContent>
                <w:p w14:paraId="163D7D1F" w14:textId="4FF5D91D" w:rsidR="007E48C3" w:rsidRPr="00E213DB" w:rsidRDefault="007E48C3" w:rsidP="007E48C3">
                  <w:pPr>
                    <w:pStyle w:val="NL1"/>
                    <w:ind w:left="0"/>
                    <w:jc w:val="center"/>
                    <w:rPr>
                      <w:b/>
                      <w:bCs/>
                      <w:color w:val="44546A" w:themeColor="text2"/>
                      <w:sz w:val="40"/>
                      <w:szCs w:val="40"/>
                      <w:lang w:val="en-US"/>
                    </w:rPr>
                  </w:pPr>
                  <w:r>
                    <w:rPr>
                      <w:b/>
                      <w:bCs/>
                      <w:color w:val="44546A" w:themeColor="text2"/>
                      <w:sz w:val="40"/>
                      <w:szCs w:val="40"/>
                      <w:lang w:val="en-US"/>
                    </w:rPr>
                    <w:t>J</w:t>
                  </w:r>
                  <w:r w:rsidRPr="00E213DB">
                    <w:rPr>
                      <w:b/>
                      <w:bCs/>
                      <w:color w:val="44546A" w:themeColor="text2"/>
                      <w:sz w:val="40"/>
                      <w:szCs w:val="40"/>
                      <w:lang w:val="en-US"/>
                    </w:rPr>
                    <w:t>.P. Farrell Student Research Symposium</w:t>
                  </w:r>
                </w:p>
                <w:p w14:paraId="2E0C543F" w14:textId="727BE643" w:rsidR="007E48C3" w:rsidRDefault="007E48C3"/>
              </w:txbxContent>
            </v:textbox>
            <w10:wrap type="square"/>
          </v:shape>
        </w:pict>
      </w:r>
    </w:p>
    <w:p w14:paraId="32F22274" w14:textId="7938928B" w:rsidR="00521922" w:rsidRPr="00E213DB" w:rsidRDefault="00521922" w:rsidP="005F5BE6">
      <w:pPr>
        <w:tabs>
          <w:tab w:val="left" w:pos="10040"/>
        </w:tabs>
        <w:rPr>
          <w:rFonts w:asciiTheme="minorBidi" w:hAnsiTheme="minorBidi" w:cstheme="minorBidi"/>
          <w:sz w:val="22"/>
          <w:szCs w:val="22"/>
        </w:rPr>
      </w:pPr>
      <w:r w:rsidRPr="00E213DB">
        <w:rPr>
          <w:rFonts w:asciiTheme="minorBidi" w:hAnsiTheme="minorBidi" w:cstheme="minorBidi"/>
          <w:sz w:val="22"/>
          <w:szCs w:val="22"/>
        </w:rPr>
        <w:t>On Friday February 16</w:t>
      </w:r>
      <w:r w:rsidRPr="00E213DB">
        <w:rPr>
          <w:rFonts w:asciiTheme="minorBidi" w:hAnsiTheme="minorBidi" w:cstheme="minorBidi"/>
          <w:sz w:val="22"/>
          <w:szCs w:val="22"/>
          <w:vertAlign w:val="superscript"/>
        </w:rPr>
        <w:t xml:space="preserve">th </w:t>
      </w:r>
      <w:r w:rsidRPr="00E213DB">
        <w:rPr>
          <w:rFonts w:asciiTheme="minorBidi" w:hAnsiTheme="minorBidi" w:cstheme="minorBidi"/>
          <w:sz w:val="22"/>
          <w:szCs w:val="22"/>
        </w:rPr>
        <w:t>2024 students and faculty gathered for the annual J.P. Farell Student Research Symposium</w:t>
      </w:r>
      <w:r w:rsidR="00F75642" w:rsidRPr="00E213DB">
        <w:rPr>
          <w:rFonts w:asciiTheme="minorBidi" w:hAnsiTheme="minorBidi" w:cstheme="minorBidi"/>
          <w:sz w:val="22"/>
          <w:szCs w:val="22"/>
        </w:rPr>
        <w:t xml:space="preserve"> (</w:t>
      </w:r>
      <w:r w:rsidR="00F75642" w:rsidRPr="00E213DB">
        <w:rPr>
          <w:rFonts w:asciiTheme="minorBidi" w:hAnsiTheme="minorBidi" w:cstheme="minorBidi"/>
          <w:i/>
          <w:iCs/>
          <w:sz w:val="22"/>
          <w:szCs w:val="22"/>
        </w:rPr>
        <w:t>see below for the complete program</w:t>
      </w:r>
      <w:r w:rsidR="00F75642" w:rsidRPr="00E213DB">
        <w:rPr>
          <w:rFonts w:asciiTheme="minorBidi" w:hAnsiTheme="minorBidi" w:cstheme="minorBidi"/>
          <w:sz w:val="22"/>
          <w:szCs w:val="22"/>
        </w:rPr>
        <w:t>)</w:t>
      </w:r>
      <w:r w:rsidRPr="00E213DB">
        <w:rPr>
          <w:rFonts w:asciiTheme="minorBidi" w:hAnsiTheme="minorBidi" w:cstheme="minorBidi"/>
          <w:i/>
          <w:iCs/>
          <w:sz w:val="22"/>
          <w:szCs w:val="22"/>
        </w:rPr>
        <w:t xml:space="preserve">. </w:t>
      </w:r>
      <w:r w:rsidRPr="00E213DB">
        <w:rPr>
          <w:rFonts w:asciiTheme="minorBidi" w:hAnsiTheme="minorBidi" w:cstheme="minorBidi"/>
          <w:sz w:val="22"/>
          <w:szCs w:val="22"/>
        </w:rPr>
        <w:t xml:space="preserve">Thought-provoking discussion followed students’ presentations of their research: topics included issues in higher education in Canada and Europe, social justice barriers and ESL policy in the Ontario public school system, </w:t>
      </w:r>
      <w:r w:rsidRPr="00E213DB">
        <w:rPr>
          <w:rFonts w:asciiTheme="minorBidi" w:hAnsiTheme="minorBidi" w:cstheme="minorBidi"/>
          <w:sz w:val="22"/>
          <w:szCs w:val="22"/>
          <w:lang w:val="en-CA"/>
        </w:rPr>
        <w:t xml:space="preserve">decolonial approaches to women’s and BIPOC’s experiences in (STEM) education, riveting discussion of educational policies in Ghana and Vietnam, and a comparison between colonial education in India and Canada. </w:t>
      </w:r>
      <w:r w:rsidRPr="00E213DB">
        <w:rPr>
          <w:rFonts w:asciiTheme="minorBidi" w:hAnsiTheme="minorBidi" w:cstheme="minorBidi"/>
          <w:sz w:val="22"/>
          <w:szCs w:val="22"/>
        </w:rPr>
        <w:t xml:space="preserve">Attendance peaked at around 40 attendees per session, online and in-person. </w:t>
      </w:r>
    </w:p>
    <w:p w14:paraId="077BA55E" w14:textId="77777777" w:rsidR="005F5BE6" w:rsidRDefault="005F5BE6" w:rsidP="005F5BE6">
      <w:pPr>
        <w:tabs>
          <w:tab w:val="left" w:pos="10040"/>
        </w:tabs>
        <w:rPr>
          <w:rFonts w:asciiTheme="minorBidi" w:hAnsiTheme="minorBidi" w:cstheme="minorBidi"/>
          <w:sz w:val="22"/>
          <w:szCs w:val="22"/>
          <w:lang w:val="en-CA"/>
        </w:rPr>
      </w:pPr>
    </w:p>
    <w:p w14:paraId="0E208A12" w14:textId="6F96CE77" w:rsidR="00521922" w:rsidRPr="00E213DB" w:rsidRDefault="00521922" w:rsidP="005F5BE6">
      <w:pPr>
        <w:tabs>
          <w:tab w:val="left" w:pos="10040"/>
        </w:tabs>
        <w:rPr>
          <w:rFonts w:asciiTheme="minorBidi" w:hAnsiTheme="minorBidi" w:cstheme="minorBidi"/>
          <w:sz w:val="22"/>
          <w:szCs w:val="22"/>
          <w:lang w:val="en-CA"/>
        </w:rPr>
      </w:pPr>
      <w:r w:rsidRPr="00E213DB">
        <w:rPr>
          <w:rFonts w:asciiTheme="minorBidi" w:hAnsiTheme="minorBidi" w:cstheme="minorBidi"/>
          <w:sz w:val="22"/>
          <w:szCs w:val="22"/>
          <w:lang w:val="en-CA"/>
        </w:rPr>
        <w:t>Thank you to all those who attended and participated. We look forward to seeing you at next year’s JPFSRS!</w:t>
      </w:r>
    </w:p>
    <w:p w14:paraId="250BA6B1" w14:textId="77777777" w:rsidR="00F75642" w:rsidRDefault="00F75642" w:rsidP="00571D3E">
      <w:pPr>
        <w:rPr>
          <w:rFonts w:ascii="Baskerville Old Face" w:hAnsi="Baskerville Old Face"/>
          <w:color w:val="002060"/>
          <w:sz w:val="40"/>
          <w:szCs w:val="40"/>
        </w:rPr>
      </w:pPr>
    </w:p>
    <w:p w14:paraId="354F26D0" w14:textId="1A0FA692" w:rsidR="00A201F9" w:rsidRDefault="00A201F9" w:rsidP="00571D3E">
      <w:pPr>
        <w:rPr>
          <w:noProof/>
        </w:rPr>
      </w:pPr>
    </w:p>
    <w:p w14:paraId="58FD3B48" w14:textId="5F382165" w:rsidR="00783654" w:rsidRPr="00F315DD" w:rsidRDefault="00783654" w:rsidP="00783654">
      <w:pPr>
        <w:spacing w:after="160" w:line="259" w:lineRule="auto"/>
        <w:contextualSpacing/>
        <w:rPr>
          <w:rFonts w:asciiTheme="minorBidi" w:eastAsia="Aptos" w:hAnsiTheme="minorBidi" w:cstheme="minorBidi"/>
          <w:color w:val="000000"/>
          <w:kern w:val="2"/>
          <w:sz w:val="22"/>
          <w:szCs w:val="22"/>
        </w:rPr>
      </w:pPr>
      <w:r w:rsidRPr="00F315DD">
        <w:rPr>
          <w:rFonts w:asciiTheme="minorBidi" w:eastAsia="Aptos" w:hAnsiTheme="minorBidi" w:cstheme="minorBidi"/>
          <w:b/>
          <w:kern w:val="2"/>
          <w:sz w:val="22"/>
          <w:szCs w:val="22"/>
          <w:lang w:val="en-CA"/>
        </w:rPr>
        <w:t xml:space="preserve">Session 1- </w:t>
      </w:r>
      <w:r w:rsidRPr="00F315DD">
        <w:rPr>
          <w:rFonts w:asciiTheme="minorBidi" w:eastAsia="Aptos" w:hAnsiTheme="minorBidi" w:cstheme="minorBidi"/>
          <w:b/>
          <w:bCs/>
          <w:color w:val="000000"/>
          <w:kern w:val="2"/>
          <w:sz w:val="22"/>
          <w:szCs w:val="22"/>
          <w:lang w:val="en-CA"/>
        </w:rPr>
        <w:t>Issues in Higher Education: Language, Community Building and Making Space for Alternative Approaches</w:t>
      </w:r>
      <w:r w:rsidRPr="00F315DD">
        <w:rPr>
          <w:rFonts w:asciiTheme="minorBidi" w:eastAsia="Aptos" w:hAnsiTheme="minorBidi" w:cstheme="minorBidi"/>
          <w:color w:val="000000"/>
          <w:kern w:val="2"/>
          <w:sz w:val="22"/>
          <w:szCs w:val="22"/>
        </w:rPr>
        <w:t> </w:t>
      </w:r>
      <w:r w:rsidRPr="00F315DD">
        <w:rPr>
          <w:rFonts w:asciiTheme="minorBidi" w:eastAsia="Aptos" w:hAnsiTheme="minorBidi" w:cstheme="minorBidi"/>
          <w:color w:val="000000"/>
          <w:kern w:val="2"/>
          <w:sz w:val="22"/>
          <w:szCs w:val="22"/>
          <w:lang w:val="en-CA"/>
        </w:rPr>
        <w:t>[Chair: Tavila Haque, PhD Student/LHAE/ELP &amp; CIDESA Co-Chair]</w:t>
      </w:r>
    </w:p>
    <w:p w14:paraId="05D82D4D" w14:textId="77777777" w:rsidR="00783654" w:rsidRPr="00F315DD" w:rsidRDefault="00783654" w:rsidP="00783654">
      <w:pPr>
        <w:spacing w:after="160" w:line="259" w:lineRule="auto"/>
        <w:contextualSpacing/>
        <w:rPr>
          <w:rFonts w:asciiTheme="minorBidi" w:eastAsia="Aptos" w:hAnsiTheme="minorBidi" w:cstheme="minorBidi"/>
          <w:i/>
          <w:iCs/>
          <w:color w:val="000000"/>
          <w:kern w:val="2"/>
          <w:sz w:val="22"/>
          <w:szCs w:val="22"/>
        </w:rPr>
      </w:pPr>
    </w:p>
    <w:p w14:paraId="514E84EA" w14:textId="16513934" w:rsidR="00783654" w:rsidRPr="00F315DD" w:rsidRDefault="00783654" w:rsidP="00783654">
      <w:pPr>
        <w:spacing w:after="160" w:line="259" w:lineRule="auto"/>
        <w:contextualSpacing/>
        <w:rPr>
          <w:rFonts w:asciiTheme="minorBidi" w:eastAsia="Aptos" w:hAnsiTheme="minorBidi" w:cstheme="minorBidi"/>
          <w:color w:val="000000"/>
          <w:kern w:val="2"/>
          <w:sz w:val="22"/>
          <w:szCs w:val="22"/>
          <w:lang w:val="en-CA"/>
        </w:rPr>
      </w:pPr>
      <w:r w:rsidRPr="00F315DD">
        <w:rPr>
          <w:rFonts w:asciiTheme="minorBidi" w:eastAsia="Aptos" w:hAnsiTheme="minorBidi" w:cstheme="minorBidi"/>
          <w:i/>
          <w:iCs/>
          <w:color w:val="000000"/>
          <w:kern w:val="2"/>
          <w:sz w:val="22"/>
          <w:szCs w:val="22"/>
          <w:lang w:val="en-CA"/>
        </w:rPr>
        <w:t>A Plurilingual and Pluricultural Perspective on Internationalization of Higher Education in the Canadian Context</w:t>
      </w:r>
      <w:r w:rsidRPr="00F315DD">
        <w:rPr>
          <w:rFonts w:asciiTheme="minorBidi" w:eastAsia="Aptos" w:hAnsiTheme="minorBidi" w:cstheme="minorBidi"/>
          <w:color w:val="000000"/>
          <w:kern w:val="2"/>
          <w:sz w:val="22"/>
          <w:szCs w:val="22"/>
          <w:lang w:val="en-CA"/>
        </w:rPr>
        <w:t xml:space="preserve"> [Rui Dong Chen, MA/CTL/LLE] </w:t>
      </w:r>
    </w:p>
    <w:p w14:paraId="4C4DE9B6" w14:textId="2E4A5DAC" w:rsidR="00783654" w:rsidRPr="00F315DD" w:rsidRDefault="00783654" w:rsidP="00783654">
      <w:pPr>
        <w:spacing w:after="160" w:line="259" w:lineRule="auto"/>
        <w:contextualSpacing/>
        <w:rPr>
          <w:rFonts w:asciiTheme="minorBidi" w:eastAsia="Aptos" w:hAnsiTheme="minorBidi" w:cstheme="minorBidi"/>
          <w:color w:val="000000"/>
          <w:kern w:val="2"/>
          <w:sz w:val="22"/>
          <w:szCs w:val="22"/>
        </w:rPr>
      </w:pPr>
      <w:r w:rsidRPr="00F315DD">
        <w:rPr>
          <w:rFonts w:asciiTheme="minorBidi" w:eastAsia="Aptos" w:hAnsiTheme="minorBidi" w:cstheme="minorBidi"/>
          <w:color w:val="000000"/>
          <w:kern w:val="2"/>
          <w:sz w:val="22"/>
          <w:szCs w:val="22"/>
          <w:lang w:val="en-CA"/>
        </w:rPr>
        <w:t xml:space="preserve">  </w:t>
      </w:r>
      <w:r w:rsidRPr="00F315DD">
        <w:rPr>
          <w:rFonts w:asciiTheme="minorBidi" w:eastAsia="Aptos" w:hAnsiTheme="minorBidi" w:cstheme="minorBidi"/>
          <w:color w:val="000000"/>
          <w:kern w:val="2"/>
          <w:sz w:val="22"/>
          <w:szCs w:val="22"/>
        </w:rPr>
        <w:t> </w:t>
      </w:r>
    </w:p>
    <w:p w14:paraId="640BC9C0" w14:textId="7AD3998E" w:rsidR="00783654" w:rsidRPr="00F315DD" w:rsidRDefault="00783654" w:rsidP="00783654">
      <w:pPr>
        <w:spacing w:after="160" w:line="259" w:lineRule="auto"/>
        <w:contextualSpacing/>
        <w:rPr>
          <w:rFonts w:asciiTheme="minorBidi" w:eastAsia="Aptos" w:hAnsiTheme="minorBidi" w:cstheme="minorBidi"/>
          <w:color w:val="000000"/>
          <w:kern w:val="2"/>
          <w:sz w:val="22"/>
          <w:szCs w:val="22"/>
          <w:lang w:val="en-CA"/>
        </w:rPr>
      </w:pPr>
      <w:r w:rsidRPr="00F315DD">
        <w:rPr>
          <w:rFonts w:asciiTheme="minorBidi" w:eastAsia="Aptos" w:hAnsiTheme="minorBidi" w:cstheme="minorBidi"/>
          <w:i/>
          <w:iCs/>
          <w:color w:val="000000"/>
          <w:kern w:val="2"/>
          <w:sz w:val="22"/>
          <w:szCs w:val="22"/>
          <w:lang w:val="en-CA"/>
        </w:rPr>
        <w:t>Transformative Learning Experiences of Internationally educated racialized women English instructors in the Canadian workplace: Implications for Teacher Learning and Support in Ontario Colleges and Universities through an Arts-Informed Narrative Multiple Case Study</w:t>
      </w:r>
      <w:r w:rsidRPr="00F315DD">
        <w:rPr>
          <w:rFonts w:asciiTheme="minorBidi" w:eastAsia="Aptos" w:hAnsiTheme="minorBidi" w:cstheme="minorBidi"/>
          <w:color w:val="000000"/>
          <w:kern w:val="2"/>
          <w:sz w:val="22"/>
          <w:szCs w:val="22"/>
          <w:lang w:val="en-CA"/>
        </w:rPr>
        <w:t xml:space="preserve"> [Justine Jun, PhD Candidate/CTL/LLE] </w:t>
      </w:r>
    </w:p>
    <w:p w14:paraId="3347B466" w14:textId="380B0316" w:rsidR="00783654" w:rsidRPr="00F315DD" w:rsidRDefault="00783654" w:rsidP="00783654">
      <w:pPr>
        <w:spacing w:after="160" w:line="259" w:lineRule="auto"/>
        <w:contextualSpacing/>
        <w:rPr>
          <w:rFonts w:asciiTheme="minorBidi" w:eastAsia="Aptos" w:hAnsiTheme="minorBidi" w:cstheme="minorBidi"/>
          <w:color w:val="000000"/>
          <w:kern w:val="2"/>
          <w:sz w:val="22"/>
          <w:szCs w:val="22"/>
        </w:rPr>
      </w:pPr>
      <w:r w:rsidRPr="00F315DD">
        <w:rPr>
          <w:rFonts w:asciiTheme="minorBidi" w:eastAsia="Aptos" w:hAnsiTheme="minorBidi" w:cstheme="minorBidi"/>
          <w:color w:val="000000"/>
          <w:kern w:val="2"/>
          <w:sz w:val="22"/>
          <w:szCs w:val="22"/>
        </w:rPr>
        <w:t> </w:t>
      </w:r>
    </w:p>
    <w:p w14:paraId="214A895D" w14:textId="12BEEBD7" w:rsidR="00783654" w:rsidRPr="00F315DD" w:rsidRDefault="00783654" w:rsidP="00BD1BEA">
      <w:pPr>
        <w:spacing w:after="160" w:line="259" w:lineRule="auto"/>
        <w:contextualSpacing/>
        <w:rPr>
          <w:rFonts w:asciiTheme="minorBidi" w:eastAsia="Aptos" w:hAnsiTheme="minorBidi" w:cstheme="minorBidi"/>
          <w:color w:val="000000"/>
          <w:kern w:val="2"/>
          <w:sz w:val="22"/>
          <w:szCs w:val="22"/>
          <w:lang w:val="en-CA"/>
        </w:rPr>
      </w:pPr>
      <w:r w:rsidRPr="00F315DD">
        <w:rPr>
          <w:rFonts w:asciiTheme="minorBidi" w:eastAsia="Aptos" w:hAnsiTheme="minorBidi" w:cstheme="minorBidi"/>
          <w:i/>
          <w:iCs/>
          <w:color w:val="000000"/>
          <w:kern w:val="2"/>
          <w:sz w:val="22"/>
          <w:szCs w:val="22"/>
          <w:lang w:val="en-CA"/>
        </w:rPr>
        <w:t>Decolonizing Diasporic Discourses and Learning Experiences in Canada: An Evaluation of the Impact of an Embodied Learning Community-Building Workshop Project</w:t>
      </w:r>
      <w:r w:rsidRPr="00F315DD">
        <w:rPr>
          <w:rFonts w:asciiTheme="minorBidi" w:eastAsia="Aptos" w:hAnsiTheme="minorBidi" w:cstheme="minorBidi"/>
          <w:color w:val="000000"/>
          <w:kern w:val="2"/>
          <w:sz w:val="22"/>
          <w:szCs w:val="22"/>
          <w:lang w:val="en-CA"/>
        </w:rPr>
        <w:t xml:space="preserve"> [Emily Dobrich, PhD Candidate/LHAE/AECD] </w:t>
      </w:r>
    </w:p>
    <w:p w14:paraId="7FD401CD" w14:textId="0540DC2C" w:rsidR="00BD1BEA" w:rsidRPr="00F315DD" w:rsidRDefault="00BD1BEA" w:rsidP="00BD1BEA">
      <w:pPr>
        <w:spacing w:after="160" w:line="259" w:lineRule="auto"/>
        <w:contextualSpacing/>
        <w:rPr>
          <w:rFonts w:asciiTheme="minorBidi" w:eastAsia="Aptos" w:hAnsiTheme="minorBidi" w:cstheme="minorBidi"/>
          <w:color w:val="000000"/>
          <w:kern w:val="2"/>
          <w:sz w:val="22"/>
          <w:szCs w:val="22"/>
        </w:rPr>
      </w:pPr>
    </w:p>
    <w:p w14:paraId="4DFBF1D5" w14:textId="33272504" w:rsidR="00783654" w:rsidRPr="00F315DD" w:rsidRDefault="00783654" w:rsidP="00BD1BEA">
      <w:pPr>
        <w:spacing w:after="160" w:line="259" w:lineRule="auto"/>
        <w:contextualSpacing/>
        <w:rPr>
          <w:rFonts w:asciiTheme="minorBidi" w:eastAsia="Aptos" w:hAnsiTheme="minorBidi" w:cstheme="minorBidi"/>
          <w:color w:val="000000"/>
          <w:kern w:val="2"/>
          <w:sz w:val="22"/>
          <w:szCs w:val="22"/>
          <w:lang w:val="en-CA"/>
        </w:rPr>
      </w:pPr>
      <w:r w:rsidRPr="00F315DD">
        <w:rPr>
          <w:rFonts w:asciiTheme="minorBidi" w:eastAsia="Aptos" w:hAnsiTheme="minorBidi" w:cstheme="minorBidi"/>
          <w:i/>
          <w:iCs/>
          <w:color w:val="000000"/>
          <w:kern w:val="2"/>
          <w:sz w:val="22"/>
          <w:szCs w:val="22"/>
        </w:rPr>
        <w:t>Issues Confronting International Asian Students in European Universities: A Review of the Literature</w:t>
      </w:r>
      <w:r w:rsidRPr="00F315DD">
        <w:rPr>
          <w:rFonts w:asciiTheme="minorBidi" w:eastAsia="Aptos" w:hAnsiTheme="minorBidi" w:cstheme="minorBidi"/>
          <w:color w:val="000000"/>
          <w:kern w:val="2"/>
          <w:sz w:val="22"/>
          <w:szCs w:val="22"/>
        </w:rPr>
        <w:t xml:space="preserve"> [Minzi Zhang, PhD Student/LHAE/HE]</w:t>
      </w:r>
    </w:p>
    <w:p w14:paraId="23C29C1A" w14:textId="77777777" w:rsidR="00BD1BEA" w:rsidRPr="00F315DD" w:rsidRDefault="00BD1BEA" w:rsidP="00BD1BEA">
      <w:pPr>
        <w:spacing w:after="160" w:line="259" w:lineRule="auto"/>
        <w:contextualSpacing/>
        <w:rPr>
          <w:rFonts w:asciiTheme="minorBidi" w:eastAsia="Aptos" w:hAnsiTheme="minorBidi" w:cstheme="minorBidi"/>
          <w:color w:val="000000"/>
          <w:kern w:val="2"/>
          <w:sz w:val="22"/>
          <w:szCs w:val="22"/>
          <w:lang w:val="en-CA"/>
        </w:rPr>
      </w:pPr>
    </w:p>
    <w:p w14:paraId="0306CD92" w14:textId="32F3F3B3" w:rsidR="00783654" w:rsidRPr="00783654" w:rsidRDefault="00783654" w:rsidP="00783654">
      <w:pPr>
        <w:spacing w:before="100" w:beforeAutospacing="1" w:after="100" w:afterAutospacing="1"/>
        <w:jc w:val="both"/>
        <w:rPr>
          <w:rFonts w:asciiTheme="minorBidi" w:hAnsiTheme="minorBidi" w:cstheme="minorBidi"/>
          <w:color w:val="000000"/>
          <w:sz w:val="22"/>
          <w:szCs w:val="22"/>
          <w:lang w:eastAsia="en-CA"/>
        </w:rPr>
      </w:pPr>
      <w:r w:rsidRPr="00783654">
        <w:rPr>
          <w:rFonts w:asciiTheme="minorBidi" w:hAnsiTheme="minorBidi" w:cstheme="minorBidi"/>
          <w:b/>
          <w:color w:val="000000"/>
          <w:sz w:val="22"/>
          <w:szCs w:val="22"/>
          <w:lang w:val="en-CA" w:eastAsia="en-CA"/>
        </w:rPr>
        <w:t xml:space="preserve">Session 2 – </w:t>
      </w:r>
      <w:r w:rsidRPr="00783654">
        <w:rPr>
          <w:rFonts w:asciiTheme="minorBidi" w:hAnsiTheme="minorBidi" w:cstheme="minorBidi"/>
          <w:b/>
          <w:bCs/>
          <w:color w:val="000000"/>
          <w:sz w:val="22"/>
          <w:szCs w:val="22"/>
          <w:lang w:val="en-CA" w:eastAsia="en-CA"/>
        </w:rPr>
        <w:t>Barriers in the Ontario Public School System</w:t>
      </w:r>
      <w:r w:rsidRPr="00783654">
        <w:rPr>
          <w:rFonts w:asciiTheme="minorBidi" w:hAnsiTheme="minorBidi" w:cstheme="minorBidi"/>
          <w:color w:val="000000"/>
          <w:sz w:val="22"/>
          <w:szCs w:val="22"/>
          <w:lang w:eastAsia="en-CA"/>
        </w:rPr>
        <w:t> </w:t>
      </w:r>
      <w:r w:rsidRPr="00783654">
        <w:rPr>
          <w:rFonts w:asciiTheme="minorBidi" w:hAnsiTheme="minorBidi" w:cstheme="minorBidi"/>
          <w:color w:val="000000"/>
          <w:sz w:val="22"/>
          <w:szCs w:val="22"/>
          <w:lang w:val="en-CA" w:eastAsia="en-CA"/>
        </w:rPr>
        <w:t>[Chair: Stephanie Fowler, EdD Student/LHAE/ELP &amp; CIDESA Co-Chair]</w:t>
      </w:r>
    </w:p>
    <w:p w14:paraId="370916BB" w14:textId="5A5F8DBE" w:rsidR="00783654" w:rsidRPr="00783654" w:rsidRDefault="00783654" w:rsidP="00783654">
      <w:pPr>
        <w:spacing w:before="100" w:beforeAutospacing="1" w:after="100" w:afterAutospacing="1"/>
        <w:jc w:val="both"/>
        <w:rPr>
          <w:rFonts w:asciiTheme="minorBidi" w:hAnsiTheme="minorBidi" w:cstheme="minorBidi"/>
          <w:color w:val="000000"/>
          <w:sz w:val="22"/>
          <w:szCs w:val="22"/>
          <w:lang w:eastAsia="en-CA"/>
        </w:rPr>
      </w:pPr>
      <w:r w:rsidRPr="00783654">
        <w:rPr>
          <w:rFonts w:asciiTheme="minorBidi" w:hAnsiTheme="minorBidi" w:cstheme="minorBidi"/>
          <w:i/>
          <w:iCs/>
          <w:color w:val="000000"/>
          <w:sz w:val="22"/>
          <w:szCs w:val="22"/>
          <w:lang w:val="en-CA" w:eastAsia="en-CA"/>
        </w:rPr>
        <w:t xml:space="preserve">Transcending the Classroom: Re-imagining “Social Justice Education” for TDSB Teachers </w:t>
      </w:r>
      <w:r w:rsidRPr="00783654">
        <w:rPr>
          <w:rFonts w:asciiTheme="minorBidi" w:hAnsiTheme="minorBidi" w:cstheme="minorBidi"/>
          <w:color w:val="000000"/>
          <w:sz w:val="22"/>
          <w:szCs w:val="22"/>
          <w:lang w:val="en-CA" w:eastAsia="en-CA"/>
        </w:rPr>
        <w:t>[Sara Pagliaro, MA/SJE]</w:t>
      </w:r>
      <w:r w:rsidRPr="00783654">
        <w:rPr>
          <w:rFonts w:asciiTheme="minorBidi" w:hAnsiTheme="minorBidi" w:cstheme="minorBidi"/>
          <w:color w:val="000000"/>
          <w:sz w:val="22"/>
          <w:szCs w:val="22"/>
          <w:lang w:eastAsia="en-CA"/>
        </w:rPr>
        <w:t> </w:t>
      </w:r>
    </w:p>
    <w:p w14:paraId="4064754B" w14:textId="7D4879A6" w:rsidR="00F315DD" w:rsidRPr="00E213DB" w:rsidRDefault="00783654" w:rsidP="00E213DB">
      <w:pPr>
        <w:spacing w:before="100" w:beforeAutospacing="1" w:after="100" w:afterAutospacing="1"/>
        <w:jc w:val="both"/>
        <w:rPr>
          <w:rFonts w:asciiTheme="minorBidi" w:hAnsiTheme="minorBidi" w:cstheme="minorBidi"/>
          <w:color w:val="000000"/>
          <w:sz w:val="22"/>
          <w:szCs w:val="22"/>
          <w:lang w:eastAsia="en-CA"/>
        </w:rPr>
      </w:pPr>
      <w:r w:rsidRPr="00783654">
        <w:rPr>
          <w:rFonts w:asciiTheme="minorBidi" w:hAnsiTheme="minorBidi" w:cstheme="minorBidi"/>
          <w:i/>
          <w:iCs/>
          <w:color w:val="000000"/>
          <w:sz w:val="22"/>
          <w:szCs w:val="22"/>
          <w:lang w:val="en-CA" w:eastAsia="en-CA"/>
        </w:rPr>
        <w:t>Understanding the system: a language policy ethnography of ESL policy in Ontario</w:t>
      </w:r>
      <w:r w:rsidRPr="00783654">
        <w:rPr>
          <w:rFonts w:asciiTheme="minorBidi" w:hAnsiTheme="minorBidi" w:cstheme="minorBidi"/>
          <w:color w:val="000000"/>
          <w:sz w:val="22"/>
          <w:szCs w:val="22"/>
          <w:lang w:val="en-CA" w:eastAsia="en-CA"/>
        </w:rPr>
        <w:t xml:space="preserve"> [Lisa Lackner, PhD Candidate/CTL/LLE</w:t>
      </w:r>
    </w:p>
    <w:p w14:paraId="68D2A07D" w14:textId="3F0DCC43" w:rsidR="00783654" w:rsidRPr="00F315DD" w:rsidRDefault="00783654" w:rsidP="00783654">
      <w:pPr>
        <w:spacing w:after="160" w:line="259" w:lineRule="auto"/>
        <w:rPr>
          <w:rFonts w:asciiTheme="minorBidi" w:eastAsia="Aptos" w:hAnsiTheme="minorBidi" w:cstheme="minorBidi"/>
          <w:color w:val="000000"/>
          <w:kern w:val="2"/>
          <w:sz w:val="22"/>
          <w:szCs w:val="22"/>
          <w:lang w:val="en-CA"/>
        </w:rPr>
      </w:pPr>
      <w:r w:rsidRPr="00F315DD">
        <w:rPr>
          <w:rFonts w:asciiTheme="minorBidi" w:eastAsia="Aptos" w:hAnsiTheme="minorBidi" w:cstheme="minorBidi"/>
          <w:b/>
          <w:color w:val="000000"/>
          <w:kern w:val="2"/>
          <w:sz w:val="22"/>
          <w:szCs w:val="22"/>
          <w:lang w:val="en-CA"/>
        </w:rPr>
        <w:t xml:space="preserve">Session 3 – </w:t>
      </w:r>
      <w:r w:rsidRPr="00F315DD">
        <w:rPr>
          <w:rFonts w:asciiTheme="minorBidi" w:eastAsia="Aptos" w:hAnsiTheme="minorBidi" w:cstheme="minorBidi"/>
          <w:b/>
          <w:bCs/>
          <w:color w:val="000000"/>
          <w:kern w:val="2"/>
          <w:sz w:val="22"/>
          <w:szCs w:val="22"/>
          <w:lang w:val="en-CA"/>
        </w:rPr>
        <w:t>Decolonial Approaches to Women’s and BIPOC’S Experiences in Education</w:t>
      </w:r>
      <w:r w:rsidRPr="00F315DD">
        <w:rPr>
          <w:rFonts w:asciiTheme="minorBidi" w:eastAsia="Aptos" w:hAnsiTheme="minorBidi" w:cstheme="minorBidi"/>
          <w:color w:val="000000"/>
          <w:kern w:val="2"/>
          <w:sz w:val="22"/>
          <w:szCs w:val="22"/>
        </w:rPr>
        <w:t> </w:t>
      </w:r>
      <w:r w:rsidRPr="00F315DD">
        <w:rPr>
          <w:rFonts w:asciiTheme="minorBidi" w:eastAsia="Aptos" w:hAnsiTheme="minorBidi" w:cstheme="minorBidi"/>
          <w:color w:val="000000"/>
          <w:kern w:val="2"/>
          <w:sz w:val="22"/>
          <w:szCs w:val="22"/>
          <w:lang w:val="en-CA"/>
        </w:rPr>
        <w:t>[Chair: Carly Manion, CIDE/C Director]</w:t>
      </w:r>
    </w:p>
    <w:p w14:paraId="7363CA27" w14:textId="13126ADD" w:rsidR="00783654" w:rsidRPr="00F315DD" w:rsidRDefault="00783654" w:rsidP="00783654">
      <w:pPr>
        <w:spacing w:after="160" w:line="259" w:lineRule="auto"/>
        <w:rPr>
          <w:rFonts w:asciiTheme="minorBidi" w:eastAsia="Aptos" w:hAnsiTheme="minorBidi" w:cstheme="minorBidi"/>
          <w:color w:val="000000"/>
          <w:kern w:val="2"/>
          <w:sz w:val="22"/>
          <w:szCs w:val="22"/>
        </w:rPr>
      </w:pPr>
      <w:r w:rsidRPr="00F315DD">
        <w:rPr>
          <w:rFonts w:asciiTheme="minorBidi" w:eastAsia="Aptos" w:hAnsiTheme="minorBidi" w:cstheme="minorBidi"/>
          <w:i/>
          <w:iCs/>
          <w:color w:val="000000"/>
          <w:kern w:val="2"/>
          <w:sz w:val="22"/>
          <w:szCs w:val="22"/>
          <w:lang w:val="en-CA"/>
        </w:rPr>
        <w:t>Examining the Coloniality of Gender in Educational Policies: A Comparative Case Study on Teachers' Work in Egypt</w:t>
      </w:r>
      <w:r w:rsidRPr="00F315DD">
        <w:rPr>
          <w:rFonts w:asciiTheme="minorBidi" w:eastAsia="Aptos" w:hAnsiTheme="minorBidi" w:cstheme="minorBidi"/>
          <w:color w:val="000000"/>
          <w:kern w:val="2"/>
          <w:sz w:val="22"/>
          <w:szCs w:val="22"/>
          <w:lang w:val="en-CA"/>
        </w:rPr>
        <w:t xml:space="preserve"> [Yara Abdelaziz, PhD Student/LHAE/ELP] </w:t>
      </w:r>
    </w:p>
    <w:p w14:paraId="564F25D7" w14:textId="01C9B167" w:rsidR="00783654" w:rsidRPr="00F315DD" w:rsidRDefault="00783654" w:rsidP="00783654">
      <w:pPr>
        <w:spacing w:after="160" w:line="259" w:lineRule="auto"/>
        <w:rPr>
          <w:rFonts w:asciiTheme="minorBidi" w:eastAsia="Aptos" w:hAnsiTheme="minorBidi" w:cstheme="minorBidi"/>
          <w:color w:val="000000"/>
          <w:kern w:val="2"/>
          <w:sz w:val="22"/>
          <w:szCs w:val="22"/>
        </w:rPr>
      </w:pPr>
      <w:r w:rsidRPr="00F315DD">
        <w:rPr>
          <w:rFonts w:asciiTheme="minorBidi" w:eastAsia="Aptos" w:hAnsiTheme="minorBidi" w:cstheme="minorBidi"/>
          <w:i/>
          <w:iCs/>
          <w:color w:val="000000"/>
          <w:kern w:val="2"/>
          <w:sz w:val="22"/>
          <w:szCs w:val="22"/>
          <w:lang w:val="en-CA"/>
        </w:rPr>
        <w:t>Gender (in)equity in STEM in the Global North and the Global South</w:t>
      </w:r>
      <w:r w:rsidRPr="00F315DD">
        <w:rPr>
          <w:rFonts w:asciiTheme="minorBidi" w:eastAsia="Aptos" w:hAnsiTheme="minorBidi" w:cstheme="minorBidi"/>
          <w:color w:val="000000"/>
          <w:kern w:val="2"/>
          <w:sz w:val="22"/>
          <w:szCs w:val="22"/>
          <w:lang w:val="en-CA"/>
        </w:rPr>
        <w:t xml:space="preserve"> [Warda Mashhood, PhD Student/LHAE/ELP]</w:t>
      </w:r>
    </w:p>
    <w:p w14:paraId="78A80E4A" w14:textId="5991E107" w:rsidR="00783654" w:rsidRPr="00783654" w:rsidRDefault="00783654" w:rsidP="00783654">
      <w:pPr>
        <w:spacing w:before="100" w:beforeAutospacing="1" w:after="100" w:afterAutospacing="1"/>
        <w:jc w:val="both"/>
        <w:rPr>
          <w:rFonts w:asciiTheme="minorBidi" w:hAnsiTheme="minorBidi" w:cstheme="minorBidi"/>
          <w:sz w:val="22"/>
          <w:szCs w:val="22"/>
          <w:lang w:eastAsia="en-CA"/>
        </w:rPr>
      </w:pPr>
      <w:r w:rsidRPr="00783654">
        <w:rPr>
          <w:rFonts w:asciiTheme="minorBidi" w:hAnsiTheme="minorBidi" w:cstheme="minorBidi"/>
          <w:b/>
          <w:color w:val="000000"/>
          <w:sz w:val="22"/>
          <w:szCs w:val="22"/>
          <w:lang w:val="en-CA" w:eastAsia="en-CA"/>
        </w:rPr>
        <w:t>Session 4 -</w:t>
      </w:r>
      <w:r w:rsidRPr="00783654">
        <w:rPr>
          <w:rFonts w:asciiTheme="minorBidi" w:hAnsiTheme="minorBidi" w:cstheme="minorBidi"/>
          <w:b/>
          <w:bCs/>
          <w:color w:val="000000"/>
          <w:sz w:val="22"/>
          <w:szCs w:val="22"/>
          <w:lang w:val="en-CA" w:eastAsia="en-CA"/>
        </w:rPr>
        <w:t xml:space="preserve"> </w:t>
      </w:r>
      <w:r w:rsidRPr="00783654">
        <w:rPr>
          <w:rFonts w:asciiTheme="minorBidi" w:hAnsiTheme="minorBidi" w:cstheme="minorBidi"/>
          <w:b/>
          <w:bCs/>
          <w:sz w:val="22"/>
          <w:szCs w:val="22"/>
          <w:lang w:val="en-CA" w:eastAsia="en-CA"/>
        </w:rPr>
        <w:t>Comparative Educational Policies: Curricula, Practice and Ideology</w:t>
      </w:r>
      <w:r w:rsidRPr="00783654">
        <w:rPr>
          <w:rFonts w:asciiTheme="minorBidi" w:hAnsiTheme="minorBidi" w:cstheme="minorBidi"/>
          <w:sz w:val="22"/>
          <w:szCs w:val="22"/>
          <w:lang w:eastAsia="en-CA"/>
        </w:rPr>
        <w:t> </w:t>
      </w:r>
      <w:r w:rsidRPr="00783654">
        <w:rPr>
          <w:rFonts w:asciiTheme="minorBidi" w:hAnsiTheme="minorBidi" w:cstheme="minorBidi"/>
          <w:color w:val="000000"/>
          <w:sz w:val="22"/>
          <w:szCs w:val="22"/>
          <w:lang w:val="en-CA" w:eastAsia="en-CA"/>
        </w:rPr>
        <w:t>[Chair: Mariya Hassan, PhD Candidate/CTL/LLE &amp; CIDEC GA]</w:t>
      </w:r>
    </w:p>
    <w:p w14:paraId="623929C9" w14:textId="14B915A5" w:rsidR="00783654" w:rsidRPr="00783654" w:rsidRDefault="00783654" w:rsidP="00783654">
      <w:pPr>
        <w:spacing w:before="100" w:beforeAutospacing="1" w:after="100" w:afterAutospacing="1"/>
        <w:jc w:val="both"/>
        <w:rPr>
          <w:rFonts w:asciiTheme="minorBidi" w:hAnsiTheme="minorBidi" w:cstheme="minorBidi"/>
          <w:sz w:val="22"/>
          <w:szCs w:val="22"/>
          <w:lang w:eastAsia="en-CA"/>
        </w:rPr>
      </w:pPr>
      <w:r w:rsidRPr="00783654">
        <w:rPr>
          <w:rFonts w:asciiTheme="minorBidi" w:hAnsiTheme="minorBidi" w:cstheme="minorBidi"/>
          <w:i/>
          <w:iCs/>
          <w:sz w:val="22"/>
          <w:szCs w:val="22"/>
          <w:lang w:eastAsia="en-CA"/>
        </w:rPr>
        <w:t>Exploring the Dark History of Colonial Education on Indigenous Communities in Canada and India</w:t>
      </w:r>
      <w:r w:rsidRPr="00783654">
        <w:rPr>
          <w:rFonts w:asciiTheme="minorBidi" w:hAnsiTheme="minorBidi" w:cstheme="minorBidi"/>
          <w:sz w:val="22"/>
          <w:szCs w:val="22"/>
          <w:lang w:eastAsia="en-CA"/>
        </w:rPr>
        <w:t xml:space="preserve"> [Elwin Varughese, MEd Student/LHAE/ELP] </w:t>
      </w:r>
    </w:p>
    <w:p w14:paraId="4604FC6E" w14:textId="137F8FFC" w:rsidR="00783654" w:rsidRPr="00783654" w:rsidRDefault="00783654" w:rsidP="00783654">
      <w:pPr>
        <w:spacing w:before="100" w:beforeAutospacing="1" w:after="100" w:afterAutospacing="1"/>
        <w:jc w:val="both"/>
        <w:rPr>
          <w:rFonts w:asciiTheme="minorBidi" w:hAnsiTheme="minorBidi" w:cstheme="minorBidi"/>
          <w:sz w:val="22"/>
          <w:szCs w:val="22"/>
          <w:lang w:val="en-CA" w:eastAsia="en-CA"/>
        </w:rPr>
      </w:pPr>
      <w:r w:rsidRPr="00783654">
        <w:rPr>
          <w:rFonts w:asciiTheme="minorBidi" w:hAnsiTheme="minorBidi" w:cstheme="minorBidi"/>
          <w:i/>
          <w:iCs/>
          <w:sz w:val="22"/>
          <w:szCs w:val="22"/>
          <w:lang w:val="en-CA" w:eastAsia="en-CA"/>
        </w:rPr>
        <w:t>Language Policy as Personal Experience: A Southern Perspective of Language Policy via Ghana’s Practice of Medium of Instruction Policies</w:t>
      </w:r>
      <w:r w:rsidRPr="00783654">
        <w:rPr>
          <w:rFonts w:asciiTheme="minorBidi" w:hAnsiTheme="minorBidi" w:cstheme="minorBidi"/>
          <w:sz w:val="22"/>
          <w:szCs w:val="22"/>
          <w:lang w:val="en-CA" w:eastAsia="en-CA"/>
        </w:rPr>
        <w:t xml:space="preserve"> [Mama Adobea Nii Owoo, PhD Candidate/CTL/LLE] </w:t>
      </w:r>
    </w:p>
    <w:p w14:paraId="4854DDD4" w14:textId="50BD1023" w:rsidR="00783654" w:rsidRPr="00783654" w:rsidRDefault="004326DF" w:rsidP="00783654">
      <w:pPr>
        <w:spacing w:before="100" w:beforeAutospacing="1" w:after="100" w:afterAutospacing="1"/>
        <w:jc w:val="both"/>
        <w:rPr>
          <w:rFonts w:asciiTheme="minorBidi" w:hAnsiTheme="minorBidi" w:cstheme="minorBidi"/>
          <w:sz w:val="22"/>
          <w:szCs w:val="22"/>
          <w:lang w:val="en-CA" w:eastAsia="en-CA"/>
        </w:rPr>
      </w:pPr>
      <w:r>
        <w:rPr>
          <w:noProof/>
        </w:rPr>
        <w:drawing>
          <wp:anchor distT="0" distB="0" distL="114300" distR="114300" simplePos="0" relativeHeight="251633152" behindDoc="1" locked="0" layoutInCell="1" allowOverlap="1" wp14:anchorId="362BA949" wp14:editId="4C6BCDC2">
            <wp:simplePos x="0" y="0"/>
            <wp:positionH relativeFrom="column">
              <wp:posOffset>1562735</wp:posOffset>
            </wp:positionH>
            <wp:positionV relativeFrom="paragraph">
              <wp:posOffset>266065</wp:posOffset>
            </wp:positionV>
            <wp:extent cx="6555105" cy="3531870"/>
            <wp:effectExtent l="0" t="0" r="0" b="0"/>
            <wp:wrapTight wrapText="bothSides">
              <wp:wrapPolygon edited="0">
                <wp:start x="0" y="0"/>
                <wp:lineTo x="0" y="21437"/>
                <wp:lineTo x="21531" y="21437"/>
                <wp:lineTo x="21531" y="0"/>
                <wp:lineTo x="0" y="0"/>
              </wp:wrapPolygon>
            </wp:wrapTight>
            <wp:docPr id="1441909529"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review"/>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293" t="2763" r="27543" b="8964"/>
                    <a:stretch/>
                  </pic:blipFill>
                  <pic:spPr bwMode="auto">
                    <a:xfrm>
                      <a:off x="0" y="0"/>
                      <a:ext cx="6555105" cy="3531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654" w:rsidRPr="00783654">
        <w:rPr>
          <w:rFonts w:asciiTheme="minorBidi" w:hAnsiTheme="minorBidi" w:cstheme="minorBidi"/>
          <w:i/>
          <w:iCs/>
          <w:sz w:val="22"/>
          <w:szCs w:val="22"/>
          <w:lang w:val="en-CA" w:eastAsia="en-CA"/>
        </w:rPr>
        <w:t>Environmental Education Policy in Vietnam: A Critical Discourse Analysis</w:t>
      </w:r>
      <w:r w:rsidR="00783654" w:rsidRPr="00783654">
        <w:rPr>
          <w:rFonts w:asciiTheme="minorBidi" w:hAnsiTheme="minorBidi" w:cstheme="minorBidi"/>
          <w:sz w:val="22"/>
          <w:szCs w:val="22"/>
          <w:lang w:val="en-CA" w:eastAsia="en-CA"/>
        </w:rPr>
        <w:t xml:space="preserve"> [Tien Pham, PhD Student /LHAE/ELP] </w:t>
      </w:r>
    </w:p>
    <w:p w14:paraId="5BDDD1F1" w14:textId="7C39CEBD" w:rsidR="003625AE" w:rsidRDefault="003625AE" w:rsidP="00BD1BEA">
      <w:pPr>
        <w:spacing w:after="160" w:line="259" w:lineRule="auto"/>
        <w:rPr>
          <w:rFonts w:asciiTheme="minorBidi" w:hAnsiTheme="minorBidi" w:cstheme="minorBidi"/>
          <w:b/>
          <w:bCs/>
          <w:color w:val="000000"/>
          <w:kern w:val="2"/>
          <w:sz w:val="22"/>
          <w:szCs w:val="22"/>
          <w:lang w:val="en-CA"/>
        </w:rPr>
      </w:pPr>
    </w:p>
    <w:p w14:paraId="42BC64C5" w14:textId="52A2E1CA" w:rsidR="00F945CB" w:rsidRDefault="00F945CB" w:rsidP="003625AE">
      <w:pPr>
        <w:spacing w:after="160" w:line="259" w:lineRule="auto"/>
        <w:ind w:left="1440" w:firstLine="720"/>
        <w:rPr>
          <w:rFonts w:asciiTheme="minorBidi" w:hAnsiTheme="minorBidi" w:cstheme="minorBidi"/>
          <w:b/>
          <w:bCs/>
          <w:color w:val="000000"/>
          <w:kern w:val="2"/>
          <w:sz w:val="22"/>
          <w:szCs w:val="22"/>
          <w:lang w:val="en-CA"/>
        </w:rPr>
      </w:pPr>
    </w:p>
    <w:p w14:paraId="5CDB81DA" w14:textId="4E173C08" w:rsidR="00F945CB" w:rsidRDefault="00F945CB" w:rsidP="003625AE">
      <w:pPr>
        <w:spacing w:after="160" w:line="259" w:lineRule="auto"/>
        <w:ind w:left="1440" w:firstLine="720"/>
        <w:rPr>
          <w:rFonts w:asciiTheme="minorBidi" w:hAnsiTheme="minorBidi" w:cstheme="minorBidi"/>
          <w:b/>
          <w:bCs/>
          <w:color w:val="000000"/>
          <w:kern w:val="2"/>
          <w:sz w:val="22"/>
          <w:szCs w:val="22"/>
          <w:lang w:val="en-CA"/>
        </w:rPr>
      </w:pPr>
    </w:p>
    <w:p w14:paraId="27626EF6"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029C6C2B"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65632A01"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06633745"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2A71F7B0"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075DAE82"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00B01F11"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6523D31D"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7466A028" w14:textId="229E30E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48B98399" w14:textId="29C6C78A" w:rsidR="005F5BE6" w:rsidRDefault="00466E07" w:rsidP="003625AE">
      <w:pPr>
        <w:spacing w:after="160" w:line="259" w:lineRule="auto"/>
        <w:ind w:left="1440" w:firstLine="720"/>
        <w:rPr>
          <w:rFonts w:asciiTheme="minorBidi" w:hAnsiTheme="minorBidi" w:cstheme="minorBidi"/>
          <w:b/>
          <w:bCs/>
          <w:color w:val="000000"/>
          <w:kern w:val="2"/>
          <w:sz w:val="22"/>
          <w:szCs w:val="22"/>
          <w:lang w:val="en-CA"/>
        </w:rPr>
      </w:pPr>
      <w:r>
        <w:rPr>
          <w:noProof/>
        </w:rPr>
        <w:pict w14:anchorId="738510C4">
          <v:shape id="_x0000_s1039" type="#_x0000_t202" alt="" style="position:absolute;left:0;text-align:left;margin-left:126pt;margin-top:16.75pt;width:478.45pt;height:36pt;z-index:251675136;mso-wrap-style:square;mso-wrap-edited:f;mso-width-percent:0;mso-height-percent:0;mso-position-horizontal-relative:text;mso-position-vertical-relative:text;mso-width-percent:0;mso-height-percent:0;v-text-anchor:top" wrapcoords="-34 0 -34 20520 21600 20520 21600 0 -34 0" stroked="f">
            <v:textbox style="mso-next-textbox:#_x0000_s1039" inset="0,0,0,0">
              <w:txbxContent>
                <w:p w14:paraId="72F6943E" w14:textId="220D766E" w:rsidR="00A201F9" w:rsidRPr="00F945CB" w:rsidRDefault="00A201F9" w:rsidP="00A201F9">
                  <w:pPr>
                    <w:pStyle w:val="Caption"/>
                    <w:rPr>
                      <w:rFonts w:asciiTheme="minorBidi" w:hAnsiTheme="minorBidi" w:cstheme="minorBidi"/>
                      <w:noProof/>
                      <w:color w:val="auto"/>
                      <w:sz w:val="20"/>
                      <w:szCs w:val="20"/>
                    </w:rPr>
                  </w:pPr>
                  <w:r w:rsidRPr="00F945CB">
                    <w:rPr>
                      <w:rFonts w:asciiTheme="minorBidi" w:hAnsiTheme="minorBidi" w:cstheme="minorBidi"/>
                      <w:color w:val="auto"/>
                      <w:sz w:val="20"/>
                      <w:szCs w:val="20"/>
                      <w:lang w:val="en-CA"/>
                    </w:rPr>
                    <w:t>From Yara Abdelaziz’s [PhD Student/LHAE/ELP] presentation, “Examining the Coloniality of Gender in Educational Policies: A Comparative Case Study on Teachers' Work in Egypt”</w:t>
                  </w:r>
                </w:p>
              </w:txbxContent>
            </v:textbox>
            <w10:wrap type="tight"/>
          </v:shape>
        </w:pict>
      </w:r>
    </w:p>
    <w:p w14:paraId="1535ADB1" w14:textId="77777777" w:rsidR="005F5BE6" w:rsidRDefault="005F5BE6" w:rsidP="003625AE">
      <w:pPr>
        <w:spacing w:after="160" w:line="259" w:lineRule="auto"/>
        <w:ind w:left="1440" w:firstLine="720"/>
        <w:rPr>
          <w:rFonts w:asciiTheme="minorBidi" w:hAnsiTheme="minorBidi" w:cstheme="minorBidi"/>
          <w:b/>
          <w:bCs/>
          <w:color w:val="000000"/>
          <w:kern w:val="2"/>
          <w:sz w:val="22"/>
          <w:szCs w:val="22"/>
          <w:lang w:val="en-CA"/>
        </w:rPr>
      </w:pPr>
    </w:p>
    <w:p w14:paraId="2DCE2386" w14:textId="77777777" w:rsidR="004326DF" w:rsidRDefault="004326DF" w:rsidP="003625AE">
      <w:pPr>
        <w:spacing w:after="160" w:line="259" w:lineRule="auto"/>
        <w:ind w:left="1440" w:firstLine="720"/>
        <w:rPr>
          <w:rFonts w:asciiTheme="minorBidi" w:hAnsiTheme="minorBidi" w:cstheme="minorBidi"/>
          <w:b/>
          <w:bCs/>
          <w:color w:val="000000"/>
          <w:kern w:val="2"/>
          <w:sz w:val="22"/>
          <w:szCs w:val="22"/>
          <w:lang w:val="en-CA"/>
        </w:rPr>
      </w:pPr>
    </w:p>
    <w:p w14:paraId="4D4D8B94" w14:textId="74B321AC" w:rsidR="00783654" w:rsidRDefault="00466E07" w:rsidP="003625AE">
      <w:pPr>
        <w:spacing w:after="160" w:line="259" w:lineRule="auto"/>
        <w:ind w:left="1440" w:firstLine="720"/>
        <w:rPr>
          <w:rFonts w:asciiTheme="minorBidi" w:hAnsiTheme="minorBidi" w:cstheme="minorBidi"/>
          <w:b/>
          <w:bCs/>
          <w:color w:val="000000"/>
          <w:kern w:val="2"/>
          <w:sz w:val="22"/>
          <w:szCs w:val="22"/>
          <w:lang w:val="en-CA"/>
        </w:rPr>
      </w:pPr>
      <w:r>
        <w:rPr>
          <w:rFonts w:asciiTheme="minorBidi" w:eastAsia="Aptos" w:hAnsiTheme="minorBidi" w:cstheme="minorBidi"/>
          <w:b/>
          <w:noProof/>
          <w:color w:val="000000"/>
          <w:kern w:val="2"/>
          <w:sz w:val="22"/>
          <w:szCs w:val="22"/>
          <w:lang w:val="en-CA"/>
        </w:rPr>
        <w:pict w14:anchorId="4BE9DD36">
          <v:shape id="_x0000_s1038" type="#_x0000_t202" alt="" style="position:absolute;left:0;text-align:left;margin-left:-42.8pt;margin-top:47.5pt;width:843.3pt;height:43pt;z-index:251674112;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38">
              <w:txbxContent>
                <w:p w14:paraId="21771BA0" w14:textId="05D95F40" w:rsidR="00DC7068" w:rsidRPr="00D0269D" w:rsidRDefault="00DC7068" w:rsidP="00DC7068">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sidR="00F945CB">
                    <w:rPr>
                      <w:rFonts w:ascii="Baskerville Old Face" w:hAnsi="Baskerville Old Face"/>
                      <w:color w:val="1D2C12"/>
                      <w:sz w:val="32"/>
                      <w:szCs w:val="32"/>
                    </w:rPr>
                    <w:t>8</w:t>
                  </w:r>
                </w:p>
              </w:txbxContent>
            </v:textbox>
            <w10:wrap anchorx="page"/>
          </v:shape>
        </w:pict>
      </w:r>
      <w:r w:rsidR="00783654" w:rsidRPr="00F315DD">
        <w:rPr>
          <w:rFonts w:asciiTheme="minorBidi" w:hAnsiTheme="minorBidi" w:cstheme="minorBidi"/>
          <w:b/>
          <w:bCs/>
          <w:color w:val="000000"/>
          <w:kern w:val="2"/>
          <w:sz w:val="22"/>
          <w:szCs w:val="22"/>
          <w:lang w:val="en-CA"/>
        </w:rPr>
        <w:t>Program Co-Chairs: Dr. Carly Manion (CIDE/C Director) &amp; Mariya Hassan (CIDEC Graduate Assistant)</w:t>
      </w:r>
    </w:p>
    <w:p w14:paraId="0727BAEC" w14:textId="77777777" w:rsidR="004326DF" w:rsidRDefault="004326DF" w:rsidP="004326DF">
      <w:pPr>
        <w:pStyle w:val="NL1"/>
        <w:ind w:left="0"/>
        <w:jc w:val="center"/>
        <w:rPr>
          <w:b/>
          <w:bCs/>
          <w:color w:val="002060"/>
          <w:sz w:val="72"/>
          <w:szCs w:val="72"/>
          <w:lang w:val="en-US"/>
        </w:rPr>
      </w:pPr>
    </w:p>
    <w:p w14:paraId="230ED3A8" w14:textId="2C7E5FA3" w:rsidR="004326DF" w:rsidRPr="00CA0543" w:rsidRDefault="004326DF" w:rsidP="004326DF">
      <w:pPr>
        <w:pStyle w:val="NL1"/>
        <w:ind w:left="0"/>
        <w:jc w:val="center"/>
        <w:rPr>
          <w:b/>
          <w:bCs/>
          <w:color w:val="002060"/>
          <w:sz w:val="72"/>
          <w:szCs w:val="72"/>
          <w:lang w:val="en-US"/>
        </w:rPr>
      </w:pPr>
      <w:r w:rsidRPr="00CA0543">
        <w:rPr>
          <w:b/>
          <w:bCs/>
          <w:color w:val="002060"/>
          <w:sz w:val="72"/>
          <w:szCs w:val="72"/>
          <w:lang w:val="en-US"/>
        </w:rPr>
        <w:t>CIDE</w:t>
      </w:r>
      <w:r>
        <w:rPr>
          <w:b/>
          <w:bCs/>
          <w:color w:val="002060"/>
          <w:sz w:val="72"/>
          <w:szCs w:val="72"/>
          <w:lang w:val="en-US"/>
        </w:rPr>
        <w:t>C Professional Development Series, 2023-2024</w:t>
      </w:r>
    </w:p>
    <w:p w14:paraId="0ADAA46F" w14:textId="77777777" w:rsidR="004326DF" w:rsidRDefault="004326DF" w:rsidP="004326DF">
      <w:pPr>
        <w:jc w:val="center"/>
        <w:rPr>
          <w:rFonts w:ascii="Arial" w:hAnsi="Arial" w:cs="Arial"/>
          <w:b/>
          <w:bCs/>
        </w:rPr>
      </w:pPr>
    </w:p>
    <w:p w14:paraId="00E2E5FC" w14:textId="77777777" w:rsidR="004326DF" w:rsidRPr="007E494F" w:rsidRDefault="004326DF" w:rsidP="004326DF">
      <w:pPr>
        <w:jc w:val="center"/>
        <w:rPr>
          <w:rFonts w:ascii="Arial" w:hAnsi="Arial" w:cs="Arial"/>
          <w:b/>
          <w:bCs/>
          <w:color w:val="000000" w:themeColor="text1"/>
        </w:rPr>
      </w:pPr>
      <w:r w:rsidRPr="007E494F">
        <w:rPr>
          <w:rFonts w:ascii="Arial" w:hAnsi="Arial" w:cs="Arial"/>
          <w:b/>
          <w:bCs/>
          <w:color w:val="000000" w:themeColor="text1"/>
        </w:rPr>
        <w:t>*</w:t>
      </w:r>
      <w:r w:rsidRPr="007E494F">
        <w:rPr>
          <w:rFonts w:ascii="Arial" w:hAnsi="Arial" w:cs="Arial"/>
          <w:color w:val="000000" w:themeColor="text1"/>
        </w:rPr>
        <w:t>Facilitated by Zohra Lakhani, CIDE alumni, education and development professional*</w:t>
      </w:r>
    </w:p>
    <w:p w14:paraId="1B9D95BE" w14:textId="77777777" w:rsidR="004326DF" w:rsidRPr="00D30F37" w:rsidRDefault="004326DF" w:rsidP="004326DF">
      <w:pPr>
        <w:jc w:val="center"/>
        <w:rPr>
          <w:rFonts w:ascii="Arial" w:hAnsi="Arial" w:cs="Arial"/>
          <w:b/>
          <w:bCs/>
        </w:rPr>
      </w:pPr>
    </w:p>
    <w:p w14:paraId="07865F69" w14:textId="48B8F299" w:rsidR="004326DF" w:rsidRPr="00D30F37" w:rsidRDefault="00D91027" w:rsidP="004326DF">
      <w:pPr>
        <w:rPr>
          <w:rFonts w:ascii="Arial" w:hAnsi="Arial" w:cs="Arial"/>
        </w:rPr>
      </w:pPr>
      <w:r w:rsidRPr="0000790E">
        <w:rPr>
          <w:rFonts w:cstheme="minorHAnsi"/>
          <w:noProof/>
          <w:color w:val="242424"/>
          <w:sz w:val="28"/>
          <w:szCs w:val="28"/>
          <w:bdr w:val="none" w:sz="0" w:space="0" w:color="auto" w:frame="1"/>
          <w:shd w:val="clear" w:color="auto" w:fill="FFFFFF"/>
        </w:rPr>
        <w:drawing>
          <wp:anchor distT="0" distB="0" distL="114300" distR="114300" simplePos="0" relativeHeight="251652608" behindDoc="1" locked="0" layoutInCell="1" allowOverlap="1" wp14:anchorId="07176977" wp14:editId="2A1FEAFF">
            <wp:simplePos x="0" y="0"/>
            <wp:positionH relativeFrom="column">
              <wp:posOffset>7153910</wp:posOffset>
            </wp:positionH>
            <wp:positionV relativeFrom="paragraph">
              <wp:posOffset>31115</wp:posOffset>
            </wp:positionV>
            <wp:extent cx="2012315" cy="1799590"/>
            <wp:effectExtent l="0" t="0" r="0" b="0"/>
            <wp:wrapTight wrapText="bothSides">
              <wp:wrapPolygon edited="0">
                <wp:start x="0" y="0"/>
                <wp:lineTo x="0" y="21265"/>
                <wp:lineTo x="21470" y="21265"/>
                <wp:lineTo x="21470" y="0"/>
                <wp:lineTo x="0" y="0"/>
              </wp:wrapPolygon>
            </wp:wrapTight>
            <wp:docPr id="2" name="Picture 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2315" cy="1799590"/>
                    </a:xfrm>
                    <a:prstGeom prst="rect">
                      <a:avLst/>
                    </a:prstGeom>
                  </pic:spPr>
                </pic:pic>
              </a:graphicData>
            </a:graphic>
            <wp14:sizeRelH relativeFrom="margin">
              <wp14:pctWidth>0</wp14:pctWidth>
            </wp14:sizeRelH>
            <wp14:sizeRelV relativeFrom="margin">
              <wp14:pctHeight>0</wp14:pctHeight>
            </wp14:sizeRelV>
          </wp:anchor>
        </w:drawing>
      </w:r>
    </w:p>
    <w:p w14:paraId="490705C4" w14:textId="38B667CD" w:rsidR="004326DF" w:rsidRPr="00D30F37" w:rsidRDefault="004326DF" w:rsidP="00945D61">
      <w:pPr>
        <w:spacing w:line="480" w:lineRule="auto"/>
        <w:rPr>
          <w:rFonts w:ascii="Arial" w:hAnsi="Arial" w:cs="Arial"/>
          <w:b/>
          <w:bCs/>
          <w:u w:val="single"/>
        </w:rPr>
      </w:pPr>
      <w:r w:rsidRPr="00D30F37">
        <w:rPr>
          <w:rFonts w:ascii="Arial" w:hAnsi="Arial" w:cs="Arial"/>
          <w:b/>
          <w:bCs/>
          <w:u w:val="single"/>
        </w:rPr>
        <w:t xml:space="preserve">Session 1 (synchronous online): Telling Your Story </w:t>
      </w:r>
    </w:p>
    <w:p w14:paraId="2D74FE64" w14:textId="78E754B4"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Personal branding, LinkedIn, and one's social media/ digital footprint.</w:t>
      </w:r>
    </w:p>
    <w:p w14:paraId="7C501DBD" w14:textId="53FE427B"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b/>
          <w:bCs/>
          <w:color w:val="002060"/>
          <w:sz w:val="24"/>
          <w:szCs w:val="24"/>
        </w:rPr>
        <w:t>Friday, November 10, 2023, 3:30pm-4:30pm</w:t>
      </w:r>
      <w:r w:rsidRPr="00D30F37">
        <w:rPr>
          <w:rFonts w:ascii="Arial" w:hAnsi="Arial" w:cs="Arial"/>
          <w:color w:val="002060"/>
          <w:sz w:val="24"/>
          <w:szCs w:val="24"/>
        </w:rPr>
        <w:t xml:space="preserve"> </w:t>
      </w:r>
    </w:p>
    <w:p w14:paraId="2891CC94" w14:textId="77777777" w:rsidR="004326DF" w:rsidRPr="00D30F37" w:rsidRDefault="004326DF" w:rsidP="00945D61">
      <w:pPr>
        <w:spacing w:line="480" w:lineRule="auto"/>
        <w:rPr>
          <w:rFonts w:ascii="Arial" w:hAnsi="Arial" w:cs="Arial"/>
        </w:rPr>
      </w:pPr>
    </w:p>
    <w:p w14:paraId="7C621969" w14:textId="3A5BED0F" w:rsidR="004326DF" w:rsidRPr="00D30F37" w:rsidRDefault="00466E07" w:rsidP="00945D61">
      <w:pPr>
        <w:spacing w:line="480" w:lineRule="auto"/>
        <w:rPr>
          <w:rFonts w:ascii="Arial" w:hAnsi="Arial" w:cs="Arial"/>
          <w:b/>
          <w:bCs/>
          <w:u w:val="single"/>
        </w:rPr>
      </w:pPr>
      <w:r>
        <w:rPr>
          <w:noProof/>
        </w:rPr>
        <w:pict w14:anchorId="6C2F8F0C">
          <v:shape id="Text Box 40" o:spid="_x0000_s1037" type="#_x0000_t202" alt="" style="position:absolute;margin-left:596pt;margin-top:23.5pt;width:101.6pt;height:20.35pt;z-index:-25163315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stroked="f">
            <v:textbox style="mso-fit-shape-to-text:t" inset="0,0,0,0">
              <w:txbxContent>
                <w:p w14:paraId="5C758226" w14:textId="77777777" w:rsidR="004326DF" w:rsidRPr="006B037A" w:rsidRDefault="004326DF" w:rsidP="004326DF">
                  <w:pPr>
                    <w:pStyle w:val="Caption"/>
                    <w:jc w:val="center"/>
                    <w:rPr>
                      <w:rFonts w:cstheme="minorHAnsi"/>
                      <w:noProof/>
                      <w:color w:val="242424"/>
                      <w:sz w:val="28"/>
                      <w:szCs w:val="28"/>
                      <w:bdr w:val="none" w:sz="0" w:space="0" w:color="auto" w:frame="1"/>
                      <w:shd w:val="clear" w:color="auto" w:fill="FFFFFF"/>
                    </w:rPr>
                  </w:pPr>
                  <w:r>
                    <w:t>Zohra Lakhani</w:t>
                  </w:r>
                </w:p>
              </w:txbxContent>
            </v:textbox>
            <w10:wrap type="tight"/>
          </v:shape>
        </w:pict>
      </w:r>
      <w:r w:rsidR="004326DF" w:rsidRPr="00D30F37">
        <w:rPr>
          <w:rFonts w:ascii="Arial" w:hAnsi="Arial" w:cs="Arial"/>
          <w:b/>
          <w:bCs/>
          <w:u w:val="single"/>
        </w:rPr>
        <w:t>Session 2 (synchronous online): Applying for Jobs</w:t>
      </w:r>
    </w:p>
    <w:p w14:paraId="5A75D491"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Where/how to search; resume/CV development; cover letters; preparing for an interview.</w:t>
      </w:r>
    </w:p>
    <w:p w14:paraId="7568AF97" w14:textId="6202B69F" w:rsidR="004326DF" w:rsidRPr="00D30F37" w:rsidRDefault="004326DF" w:rsidP="00945D61">
      <w:pPr>
        <w:pStyle w:val="ListParagraph"/>
        <w:numPr>
          <w:ilvl w:val="0"/>
          <w:numId w:val="37"/>
        </w:numPr>
        <w:spacing w:line="480" w:lineRule="auto"/>
        <w:jc w:val="left"/>
        <w:rPr>
          <w:rFonts w:ascii="Arial" w:hAnsi="Arial" w:cs="Arial"/>
          <w:b/>
          <w:bCs/>
          <w:color w:val="002060"/>
          <w:sz w:val="24"/>
          <w:szCs w:val="24"/>
        </w:rPr>
      </w:pPr>
      <w:r w:rsidRPr="00D30F37">
        <w:rPr>
          <w:rFonts w:ascii="Arial" w:hAnsi="Arial" w:cs="Arial"/>
          <w:b/>
          <w:bCs/>
          <w:color w:val="002060"/>
          <w:sz w:val="24"/>
          <w:szCs w:val="24"/>
        </w:rPr>
        <w:t>Friday, December 1, 2023, 3:30pm-4:30pm</w:t>
      </w:r>
    </w:p>
    <w:p w14:paraId="4C2529CB" w14:textId="46812AA9" w:rsidR="004326DF" w:rsidRPr="00D30F37" w:rsidRDefault="004326DF" w:rsidP="00945D61">
      <w:pPr>
        <w:spacing w:line="480" w:lineRule="auto"/>
        <w:rPr>
          <w:rFonts w:ascii="Arial" w:hAnsi="Arial" w:cs="Arial"/>
        </w:rPr>
      </w:pPr>
    </w:p>
    <w:p w14:paraId="48C126FD" w14:textId="683452DE" w:rsidR="004326DF" w:rsidRPr="00D30F37" w:rsidRDefault="004326DF" w:rsidP="00945D61">
      <w:pPr>
        <w:spacing w:line="480" w:lineRule="auto"/>
        <w:rPr>
          <w:rFonts w:ascii="Arial" w:hAnsi="Arial" w:cs="Arial"/>
          <w:b/>
          <w:bCs/>
          <w:u w:val="single"/>
        </w:rPr>
      </w:pPr>
      <w:r w:rsidRPr="00D30F37">
        <w:rPr>
          <w:rFonts w:ascii="Arial" w:hAnsi="Arial" w:cs="Arial"/>
          <w:b/>
          <w:bCs/>
          <w:u w:val="single"/>
        </w:rPr>
        <w:t xml:space="preserve">Session 3 (synchronous online): Building Your Professional Network </w:t>
      </w:r>
    </w:p>
    <w:p w14:paraId="3501945F" w14:textId="5C890E12"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 xml:space="preserve">How to network and reach out to folks via LinkedIn, cold emailing, making connections in virtual and physical spaces </w:t>
      </w:r>
    </w:p>
    <w:p w14:paraId="18A5DFE6" w14:textId="77777777" w:rsidR="004326DF" w:rsidRPr="00D30F37" w:rsidRDefault="004326DF" w:rsidP="00945D61">
      <w:pPr>
        <w:pStyle w:val="ListParagraph"/>
        <w:numPr>
          <w:ilvl w:val="0"/>
          <w:numId w:val="37"/>
        </w:numPr>
        <w:spacing w:line="480" w:lineRule="auto"/>
        <w:jc w:val="left"/>
        <w:rPr>
          <w:rFonts w:ascii="Arial" w:hAnsi="Arial" w:cs="Arial"/>
          <w:b/>
          <w:bCs/>
          <w:color w:val="002060"/>
          <w:sz w:val="24"/>
          <w:szCs w:val="24"/>
        </w:rPr>
      </w:pPr>
      <w:r w:rsidRPr="00D30F37">
        <w:rPr>
          <w:rFonts w:ascii="Arial" w:hAnsi="Arial" w:cs="Arial"/>
          <w:b/>
          <w:bCs/>
          <w:color w:val="002060"/>
          <w:sz w:val="24"/>
          <w:szCs w:val="24"/>
        </w:rPr>
        <w:t>Friday, January 19, 2024, 3:30pm-4:30pm</w:t>
      </w:r>
    </w:p>
    <w:p w14:paraId="2E8B36CC" w14:textId="77777777" w:rsidR="004326DF" w:rsidRPr="00D30F37" w:rsidRDefault="004326DF" w:rsidP="00945D61">
      <w:pPr>
        <w:spacing w:line="480" w:lineRule="auto"/>
        <w:rPr>
          <w:rFonts w:ascii="Arial" w:hAnsi="Arial" w:cs="Arial"/>
        </w:rPr>
      </w:pPr>
    </w:p>
    <w:p w14:paraId="2DC20B73" w14:textId="5DB72E7C" w:rsidR="004326DF" w:rsidRPr="00D30F37" w:rsidRDefault="004326DF" w:rsidP="00945D61">
      <w:pPr>
        <w:spacing w:line="480" w:lineRule="auto"/>
        <w:rPr>
          <w:rFonts w:ascii="Arial" w:hAnsi="Arial" w:cs="Arial"/>
          <w:b/>
          <w:bCs/>
          <w:u w:val="single"/>
        </w:rPr>
      </w:pPr>
      <w:r w:rsidRPr="00D30F37">
        <w:rPr>
          <w:rFonts w:ascii="Arial" w:hAnsi="Arial" w:cs="Arial"/>
          <w:b/>
          <w:bCs/>
          <w:u w:val="single"/>
        </w:rPr>
        <w:t xml:space="preserve">Session 4 (synchronous online): The Elevator Pitch </w:t>
      </w:r>
    </w:p>
    <w:p w14:paraId="083DFE5E"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 xml:space="preserve">Workshop session in breakout groups where participants are practicing, providing feedback and editing their "elevator pitch". </w:t>
      </w:r>
    </w:p>
    <w:p w14:paraId="4D54097B" w14:textId="77777777" w:rsidR="004326DF" w:rsidRPr="00D30F37" w:rsidRDefault="004326DF" w:rsidP="00945D61">
      <w:pPr>
        <w:pStyle w:val="ListParagraph"/>
        <w:numPr>
          <w:ilvl w:val="0"/>
          <w:numId w:val="37"/>
        </w:numPr>
        <w:spacing w:line="480" w:lineRule="auto"/>
        <w:jc w:val="left"/>
        <w:rPr>
          <w:rFonts w:ascii="Arial" w:hAnsi="Arial" w:cs="Arial"/>
          <w:b/>
          <w:bCs/>
          <w:color w:val="002060"/>
          <w:sz w:val="24"/>
          <w:szCs w:val="24"/>
        </w:rPr>
      </w:pPr>
      <w:r w:rsidRPr="00D30F37">
        <w:rPr>
          <w:rFonts w:ascii="Arial" w:hAnsi="Arial" w:cs="Arial"/>
          <w:b/>
          <w:bCs/>
          <w:color w:val="002060"/>
          <w:sz w:val="24"/>
          <w:szCs w:val="24"/>
        </w:rPr>
        <w:t>Friday, February 9, 2024, 3:30pm-4:30pm</w:t>
      </w:r>
    </w:p>
    <w:p w14:paraId="2BFC8967" w14:textId="77777777" w:rsidR="004326DF" w:rsidRPr="00D30F37" w:rsidRDefault="004326DF" w:rsidP="00945D61">
      <w:pPr>
        <w:spacing w:line="480" w:lineRule="auto"/>
        <w:rPr>
          <w:rFonts w:ascii="Arial" w:hAnsi="Arial" w:cs="Arial"/>
        </w:rPr>
      </w:pPr>
    </w:p>
    <w:p w14:paraId="12300678" w14:textId="77777777" w:rsidR="004326DF" w:rsidRPr="00D30F37" w:rsidRDefault="004326DF" w:rsidP="00945D61">
      <w:pPr>
        <w:spacing w:line="480" w:lineRule="auto"/>
        <w:rPr>
          <w:rFonts w:ascii="Arial" w:hAnsi="Arial" w:cs="Arial"/>
          <w:b/>
          <w:bCs/>
          <w:u w:val="single"/>
        </w:rPr>
      </w:pPr>
      <w:r w:rsidRPr="00D30F37">
        <w:rPr>
          <w:rFonts w:ascii="Arial" w:hAnsi="Arial" w:cs="Arial"/>
          <w:b/>
          <w:bCs/>
          <w:u w:val="single"/>
        </w:rPr>
        <w:t xml:space="preserve">Session 5 (in-person, Nexus Lounge): Happy Hour Live Networking Session </w:t>
      </w:r>
      <w:r w:rsidRPr="00D30F37">
        <w:rPr>
          <w:rFonts w:ascii="Arial" w:hAnsi="Arial" w:cs="Arial"/>
          <w:b/>
          <w:bCs/>
          <w:color w:val="C00000"/>
          <w:u w:val="single"/>
        </w:rPr>
        <w:t>[postponed, rescheduled for 2024-2025]</w:t>
      </w:r>
    </w:p>
    <w:p w14:paraId="5774D919"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 xml:space="preserve">CIDE students will have the chance to meet and network with invited representatives of organizations working in the field of educational development.  </w:t>
      </w:r>
    </w:p>
    <w:p w14:paraId="38B97411"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b/>
          <w:bCs/>
          <w:color w:val="002060"/>
          <w:sz w:val="24"/>
          <w:szCs w:val="24"/>
        </w:rPr>
        <w:t>Friday, March 8, 2024, 5:00pm-7:00pm</w:t>
      </w:r>
      <w:r w:rsidRPr="00D30F37">
        <w:rPr>
          <w:rFonts w:ascii="Arial" w:hAnsi="Arial" w:cs="Arial"/>
          <w:color w:val="002060"/>
          <w:sz w:val="24"/>
          <w:szCs w:val="24"/>
        </w:rPr>
        <w:t xml:space="preserve"> </w:t>
      </w:r>
    </w:p>
    <w:p w14:paraId="3DA67DCD" w14:textId="77777777" w:rsidR="004326DF" w:rsidRPr="00D30F37" w:rsidRDefault="004326DF" w:rsidP="00945D61">
      <w:pPr>
        <w:spacing w:line="480" w:lineRule="auto"/>
        <w:rPr>
          <w:rFonts w:ascii="Arial" w:hAnsi="Arial" w:cs="Arial"/>
        </w:rPr>
      </w:pPr>
    </w:p>
    <w:p w14:paraId="37350235" w14:textId="77777777" w:rsidR="004326DF" w:rsidRPr="00D30F37" w:rsidRDefault="004326DF" w:rsidP="00945D61">
      <w:pPr>
        <w:spacing w:line="480" w:lineRule="auto"/>
        <w:rPr>
          <w:rFonts w:ascii="Arial" w:hAnsi="Arial" w:cs="Arial"/>
          <w:b/>
          <w:bCs/>
          <w:u w:val="single"/>
        </w:rPr>
      </w:pPr>
      <w:r w:rsidRPr="00D30F37">
        <w:rPr>
          <w:rFonts w:ascii="Arial" w:hAnsi="Arial" w:cs="Arial"/>
          <w:b/>
          <w:bCs/>
          <w:u w:val="single"/>
        </w:rPr>
        <w:t>Session 6 (synchronous online): Happy Hour/Networking Debrief and Discussion</w:t>
      </w:r>
    </w:p>
    <w:p w14:paraId="07A271D7"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 xml:space="preserve">Feedback, follow-up, reflections, connecting with connections made at happy hour. </w:t>
      </w:r>
    </w:p>
    <w:p w14:paraId="7DF5FCA0" w14:textId="77777777" w:rsidR="004326DF" w:rsidRPr="00D30F37" w:rsidRDefault="004326DF" w:rsidP="00945D61">
      <w:pPr>
        <w:pStyle w:val="ListParagraph"/>
        <w:numPr>
          <w:ilvl w:val="0"/>
          <w:numId w:val="37"/>
        </w:numPr>
        <w:spacing w:line="480" w:lineRule="auto"/>
        <w:jc w:val="left"/>
        <w:rPr>
          <w:rFonts w:ascii="Arial" w:hAnsi="Arial" w:cs="Arial"/>
          <w:sz w:val="24"/>
          <w:szCs w:val="24"/>
        </w:rPr>
      </w:pPr>
      <w:r w:rsidRPr="00D30F37">
        <w:rPr>
          <w:rFonts w:ascii="Arial" w:hAnsi="Arial" w:cs="Arial"/>
          <w:sz w:val="24"/>
          <w:szCs w:val="24"/>
        </w:rPr>
        <w:t>What's next? How do you continue to work on connections made and build relationships? How to pursue potential opportunities?</w:t>
      </w:r>
    </w:p>
    <w:p w14:paraId="60E976D1" w14:textId="77777777" w:rsidR="004326DF" w:rsidRPr="00D30F37" w:rsidRDefault="004326DF" w:rsidP="00945D61">
      <w:pPr>
        <w:pStyle w:val="ListParagraph"/>
        <w:numPr>
          <w:ilvl w:val="0"/>
          <w:numId w:val="37"/>
        </w:numPr>
        <w:spacing w:line="480" w:lineRule="auto"/>
        <w:jc w:val="left"/>
        <w:rPr>
          <w:rFonts w:ascii="Arial" w:hAnsi="Arial" w:cs="Arial"/>
          <w:b/>
          <w:bCs/>
          <w:color w:val="002060"/>
          <w:sz w:val="24"/>
          <w:szCs w:val="24"/>
        </w:rPr>
      </w:pPr>
      <w:r w:rsidRPr="00D30F37">
        <w:rPr>
          <w:rFonts w:ascii="Arial" w:hAnsi="Arial" w:cs="Arial"/>
          <w:b/>
          <w:bCs/>
          <w:color w:val="002060"/>
          <w:sz w:val="24"/>
          <w:szCs w:val="24"/>
        </w:rPr>
        <w:t>Friday, March 22, 2024, 3:30pm-4:30pm</w:t>
      </w:r>
    </w:p>
    <w:p w14:paraId="778010F4" w14:textId="77777777" w:rsidR="004326DF" w:rsidRDefault="004326DF" w:rsidP="004326DF">
      <w:pPr>
        <w:pStyle w:val="NormalWeb"/>
        <w:rPr>
          <w:rFonts w:asciiTheme="minorBidi" w:hAnsiTheme="minorBidi" w:cstheme="minorBidi"/>
          <w:color w:val="222222"/>
          <w:lang w:val="en-CA"/>
        </w:rPr>
      </w:pPr>
    </w:p>
    <w:p w14:paraId="2330699B" w14:textId="708BE8A0" w:rsidR="005F5BE6" w:rsidRPr="00D91027" w:rsidRDefault="005F5BE6" w:rsidP="00AF440F">
      <w:pPr>
        <w:jc w:val="center"/>
        <w:rPr>
          <w:rFonts w:ascii="Baskerville Old Face" w:hAnsi="Baskerville Old Face"/>
          <w:b/>
          <w:bCs/>
          <w:i/>
          <w:iCs/>
          <w:color w:val="002060"/>
          <w:sz w:val="72"/>
          <w:szCs w:val="72"/>
        </w:rPr>
      </w:pPr>
    </w:p>
    <w:p w14:paraId="07B269CE" w14:textId="77777777" w:rsidR="004326DF" w:rsidRDefault="004326DF" w:rsidP="00AF440F">
      <w:pPr>
        <w:jc w:val="center"/>
        <w:rPr>
          <w:rFonts w:ascii="Baskerville Old Face" w:hAnsi="Baskerville Old Face"/>
          <w:b/>
          <w:bCs/>
          <w:color w:val="002060"/>
          <w:sz w:val="72"/>
          <w:szCs w:val="72"/>
        </w:rPr>
      </w:pPr>
    </w:p>
    <w:p w14:paraId="0B9CA4F4" w14:textId="77777777" w:rsidR="004326DF" w:rsidRDefault="004326DF" w:rsidP="00AF440F">
      <w:pPr>
        <w:jc w:val="center"/>
        <w:rPr>
          <w:rFonts w:ascii="Baskerville Old Face" w:hAnsi="Baskerville Old Face"/>
          <w:b/>
          <w:bCs/>
          <w:color w:val="002060"/>
          <w:sz w:val="72"/>
          <w:szCs w:val="72"/>
        </w:rPr>
      </w:pPr>
    </w:p>
    <w:p w14:paraId="6B33E7AA" w14:textId="77777777" w:rsidR="004326DF" w:rsidRDefault="004326DF" w:rsidP="00AF440F">
      <w:pPr>
        <w:jc w:val="center"/>
        <w:rPr>
          <w:rFonts w:ascii="Baskerville Old Face" w:hAnsi="Baskerville Old Face"/>
          <w:b/>
          <w:bCs/>
          <w:color w:val="002060"/>
          <w:sz w:val="72"/>
          <w:szCs w:val="72"/>
        </w:rPr>
      </w:pPr>
    </w:p>
    <w:p w14:paraId="2F7B8C4D" w14:textId="77777777" w:rsidR="00D91027" w:rsidRDefault="00D91027" w:rsidP="00945D61">
      <w:pPr>
        <w:rPr>
          <w:rFonts w:ascii="Baskerville Old Face" w:hAnsi="Baskerville Old Face"/>
          <w:b/>
          <w:bCs/>
          <w:color w:val="002060"/>
          <w:sz w:val="72"/>
          <w:szCs w:val="72"/>
        </w:rPr>
      </w:pPr>
    </w:p>
    <w:p w14:paraId="01F4B8CF" w14:textId="27BEA2A6" w:rsidR="00D91027" w:rsidRDefault="00466E07" w:rsidP="00AF440F">
      <w:pPr>
        <w:jc w:val="center"/>
        <w:rPr>
          <w:rFonts w:ascii="Baskerville Old Face" w:hAnsi="Baskerville Old Face"/>
          <w:b/>
          <w:bCs/>
          <w:color w:val="002060"/>
          <w:sz w:val="72"/>
          <w:szCs w:val="72"/>
        </w:rPr>
      </w:pPr>
      <w:r>
        <w:rPr>
          <w:rFonts w:ascii="Baskerville Old Face" w:hAnsi="Baskerville Old Face"/>
          <w:b/>
          <w:bCs/>
          <w:noProof/>
          <w:color w:val="002060"/>
          <w:sz w:val="72"/>
          <w:szCs w:val="72"/>
        </w:rPr>
        <w:pict w14:anchorId="2F69F9EB">
          <v:shape id="_x0000_s1036" type="#_x0000_t202" alt="" style="position:absolute;left:0;text-align:left;margin-left:-9.2pt;margin-top:68.55pt;width:843.3pt;height:38.35pt;z-index:251684352;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36">
              <w:txbxContent>
                <w:p w14:paraId="634C0BF3" w14:textId="214C293D" w:rsidR="004326DF" w:rsidRPr="00D0269D" w:rsidRDefault="004326DF" w:rsidP="004326DF">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9</w:t>
                  </w:r>
                </w:p>
              </w:txbxContent>
            </v:textbox>
            <w10:wrap anchorx="page"/>
          </v:shape>
        </w:pict>
      </w:r>
    </w:p>
    <w:p w14:paraId="769F7423" w14:textId="77777777" w:rsidR="00D91027" w:rsidRDefault="00D91027" w:rsidP="00AF440F">
      <w:pPr>
        <w:jc w:val="center"/>
        <w:rPr>
          <w:rFonts w:ascii="Baskerville Old Face" w:hAnsi="Baskerville Old Face"/>
          <w:b/>
          <w:bCs/>
          <w:color w:val="002060"/>
          <w:sz w:val="72"/>
          <w:szCs w:val="72"/>
        </w:rPr>
      </w:pPr>
    </w:p>
    <w:p w14:paraId="3A748267" w14:textId="7550433D" w:rsidR="00955462" w:rsidRPr="00A219DE" w:rsidRDefault="00873668" w:rsidP="00AF440F">
      <w:pPr>
        <w:jc w:val="center"/>
        <w:rPr>
          <w:rFonts w:ascii="Baskerville Old Face" w:hAnsi="Baskerville Old Face"/>
          <w:b/>
          <w:bCs/>
          <w:color w:val="002060"/>
          <w:sz w:val="72"/>
          <w:szCs w:val="72"/>
        </w:rPr>
      </w:pPr>
      <w:r w:rsidRPr="00A219DE">
        <w:rPr>
          <w:rFonts w:ascii="Baskerville Old Face" w:hAnsi="Baskerville Old Face"/>
          <w:b/>
          <w:bCs/>
          <w:color w:val="002060"/>
          <w:sz w:val="72"/>
          <w:szCs w:val="72"/>
        </w:rPr>
        <w:t>CIDEC In</w:t>
      </w:r>
      <w:r w:rsidR="002A496B" w:rsidRPr="00A219DE">
        <w:rPr>
          <w:rFonts w:ascii="Baskerville Old Face" w:hAnsi="Baskerville Old Face"/>
          <w:b/>
          <w:bCs/>
          <w:color w:val="002060"/>
          <w:sz w:val="72"/>
          <w:szCs w:val="72"/>
        </w:rPr>
        <w:t>te</w:t>
      </w:r>
      <w:r w:rsidRPr="00A219DE">
        <w:rPr>
          <w:rFonts w:ascii="Baskerville Old Face" w:hAnsi="Baskerville Old Face"/>
          <w:b/>
          <w:bCs/>
          <w:color w:val="002060"/>
          <w:sz w:val="72"/>
          <w:szCs w:val="72"/>
        </w:rPr>
        <w:t>r</w:t>
      </w:r>
      <w:r w:rsidR="002A496B" w:rsidRPr="00A219DE">
        <w:rPr>
          <w:rFonts w:ascii="Baskerville Old Face" w:hAnsi="Baskerville Old Face"/>
          <w:b/>
          <w:bCs/>
          <w:color w:val="002060"/>
          <w:sz w:val="72"/>
          <w:szCs w:val="72"/>
        </w:rPr>
        <w:t>e</w:t>
      </w:r>
      <w:r w:rsidRPr="00A219DE">
        <w:rPr>
          <w:rFonts w:ascii="Baskerville Old Face" w:hAnsi="Baskerville Old Face"/>
          <w:b/>
          <w:bCs/>
          <w:color w:val="002060"/>
          <w:sz w:val="72"/>
          <w:szCs w:val="72"/>
        </w:rPr>
        <w:t>st Groups (IGs)</w:t>
      </w:r>
    </w:p>
    <w:p w14:paraId="7822D215" w14:textId="648D6DBB" w:rsidR="00AF440F" w:rsidRDefault="00AF440F" w:rsidP="00332408">
      <w:pPr>
        <w:jc w:val="both"/>
        <w:rPr>
          <w:rFonts w:ascii="Baskerville Old Face" w:hAnsi="Baskerville Old Face"/>
          <w:color w:val="002060"/>
          <w:sz w:val="40"/>
          <w:szCs w:val="40"/>
        </w:rPr>
      </w:pPr>
    </w:p>
    <w:p w14:paraId="1B55E423" w14:textId="6AE269AF" w:rsidR="00332408" w:rsidRPr="00AF440F" w:rsidRDefault="00332408" w:rsidP="00AF440F">
      <w:pPr>
        <w:jc w:val="both"/>
        <w:rPr>
          <w:rFonts w:ascii="Baskerville Old Face" w:hAnsi="Baskerville Old Face"/>
          <w:color w:val="002060"/>
          <w:sz w:val="40"/>
          <w:szCs w:val="40"/>
        </w:rPr>
      </w:pPr>
      <w:r w:rsidRPr="00AF440F">
        <w:rPr>
          <w:rFonts w:ascii="Baskerville Old Face" w:hAnsi="Baskerville Old Face"/>
          <w:color w:val="002060"/>
          <w:sz w:val="40"/>
          <w:szCs w:val="40"/>
        </w:rPr>
        <w:t>CIDEC East Asia Special Interest Group (EASIG) Updates</w:t>
      </w:r>
    </w:p>
    <w:p w14:paraId="1F1A2FA5" w14:textId="1CA1A91F" w:rsidR="007D113A" w:rsidRPr="00332408" w:rsidRDefault="00332408" w:rsidP="00332408">
      <w:pPr>
        <w:pStyle w:val="NL1"/>
        <w:ind w:left="0"/>
        <w:jc w:val="left"/>
        <w:rPr>
          <w:rFonts w:asciiTheme="minorBidi" w:hAnsiTheme="minorBidi"/>
          <w:color w:val="auto"/>
          <w:sz w:val="24"/>
          <w:szCs w:val="24"/>
          <w:lang w:val="en-US"/>
        </w:rPr>
      </w:pPr>
      <w:r w:rsidRPr="00332408">
        <w:rPr>
          <w:rFonts w:asciiTheme="minorBidi" w:hAnsiTheme="minorBidi"/>
          <w:b/>
          <w:bCs/>
          <w:color w:val="auto"/>
          <w:sz w:val="24"/>
          <w:szCs w:val="24"/>
          <w:lang w:val="en-US"/>
        </w:rPr>
        <w:t>About:</w:t>
      </w:r>
      <w:r w:rsidRPr="00332408">
        <w:rPr>
          <w:rFonts w:asciiTheme="minorBidi" w:hAnsiTheme="minorBidi"/>
          <w:color w:val="auto"/>
          <w:sz w:val="24"/>
          <w:szCs w:val="24"/>
          <w:lang w:val="en-US"/>
        </w:rPr>
        <w:t xml:space="preserve"> CIDEC East Asia Special Interest Group (EASIG) is organized by graduate students, focusing on</w:t>
      </w:r>
      <w:r>
        <w:rPr>
          <w:rFonts w:asciiTheme="minorBidi" w:hAnsiTheme="minorBidi"/>
          <w:color w:val="auto"/>
          <w:sz w:val="24"/>
          <w:szCs w:val="24"/>
          <w:lang w:val="en-US"/>
        </w:rPr>
        <w:t xml:space="preserve"> </w:t>
      </w:r>
      <w:r w:rsidRPr="00332408">
        <w:rPr>
          <w:rFonts w:asciiTheme="minorBidi" w:hAnsiTheme="minorBidi"/>
          <w:color w:val="auto"/>
          <w:sz w:val="24"/>
          <w:szCs w:val="24"/>
          <w:lang w:val="en-US"/>
        </w:rPr>
        <w:t>promoting knowledge sharing and knowledge production in Asian studies related to education</w:t>
      </w:r>
      <w:r>
        <w:rPr>
          <w:rFonts w:asciiTheme="minorBidi" w:hAnsiTheme="minorBidi"/>
          <w:color w:val="auto"/>
          <w:sz w:val="24"/>
          <w:szCs w:val="24"/>
          <w:lang w:val="en-US"/>
        </w:rPr>
        <w:t xml:space="preserve"> </w:t>
      </w:r>
      <w:r w:rsidRPr="00332408">
        <w:rPr>
          <w:rFonts w:asciiTheme="minorBidi" w:hAnsiTheme="minorBidi"/>
          <w:color w:val="auto"/>
          <w:sz w:val="24"/>
          <w:szCs w:val="24"/>
          <w:lang w:val="en-US"/>
        </w:rPr>
        <w:t>and supporting the academic and professional development of the Asian communities in North</w:t>
      </w:r>
      <w:r>
        <w:rPr>
          <w:rFonts w:asciiTheme="minorBidi" w:hAnsiTheme="minorBidi"/>
          <w:color w:val="auto"/>
          <w:sz w:val="24"/>
          <w:szCs w:val="24"/>
          <w:lang w:val="en-US"/>
        </w:rPr>
        <w:t xml:space="preserve"> </w:t>
      </w:r>
      <w:r w:rsidRPr="00332408">
        <w:rPr>
          <w:rFonts w:asciiTheme="minorBidi" w:hAnsiTheme="minorBidi"/>
          <w:color w:val="auto"/>
          <w:sz w:val="24"/>
          <w:szCs w:val="24"/>
          <w:lang w:val="en-US"/>
        </w:rPr>
        <w:t xml:space="preserve">America. Please email us at </w:t>
      </w:r>
      <w:r w:rsidRPr="00F828AF">
        <w:rPr>
          <w:rFonts w:asciiTheme="minorBidi" w:hAnsiTheme="minorBidi"/>
          <w:b/>
          <w:bCs/>
          <w:color w:val="auto"/>
          <w:sz w:val="24"/>
          <w:szCs w:val="24"/>
          <w:lang w:val="en-US"/>
        </w:rPr>
        <w:t>oiseeastasiaig@gmail.com</w:t>
      </w:r>
      <w:r w:rsidRPr="00332408">
        <w:rPr>
          <w:rFonts w:asciiTheme="minorBidi" w:hAnsiTheme="minorBidi"/>
          <w:color w:val="auto"/>
          <w:sz w:val="24"/>
          <w:szCs w:val="24"/>
          <w:lang w:val="en-US"/>
        </w:rPr>
        <w:t xml:space="preserve"> if you are interested in joining our</w:t>
      </w:r>
      <w:r>
        <w:rPr>
          <w:rFonts w:asciiTheme="minorBidi" w:hAnsiTheme="minorBidi"/>
          <w:color w:val="auto"/>
          <w:sz w:val="24"/>
          <w:szCs w:val="24"/>
          <w:lang w:val="en-US"/>
        </w:rPr>
        <w:t xml:space="preserve"> </w:t>
      </w:r>
      <w:r w:rsidRPr="00332408">
        <w:rPr>
          <w:rFonts w:asciiTheme="minorBidi" w:hAnsiTheme="minorBidi"/>
          <w:color w:val="auto"/>
          <w:sz w:val="24"/>
          <w:szCs w:val="24"/>
          <w:lang w:val="en-US"/>
        </w:rPr>
        <w:t>executive team or would like to be included in our email list.</w:t>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r w:rsidR="004C4E21" w:rsidRPr="00332408">
        <w:rPr>
          <w:rFonts w:asciiTheme="minorBidi" w:hAnsiTheme="minorBidi"/>
          <w:i/>
          <w:iCs/>
          <w:color w:val="auto"/>
          <w:sz w:val="24"/>
          <w:szCs w:val="24"/>
        </w:rPr>
        <w:tab/>
      </w:r>
    </w:p>
    <w:p w14:paraId="6389A5F6" w14:textId="2C6F8F80" w:rsidR="007D113A" w:rsidRPr="00332408" w:rsidRDefault="00BC6707" w:rsidP="00332408">
      <w:pPr>
        <w:pStyle w:val="NL1"/>
        <w:jc w:val="left"/>
        <w:rPr>
          <w:rFonts w:asciiTheme="minorBidi" w:hAnsiTheme="minorBidi"/>
          <w:b/>
          <w:bCs/>
          <w:color w:val="auto"/>
          <w:sz w:val="24"/>
          <w:szCs w:val="24"/>
        </w:rPr>
      </w:pPr>
      <w:r>
        <w:rPr>
          <w:rFonts w:ascii="Aptos" w:hAnsi="Aptos"/>
          <w:noProof/>
          <w:color w:val="000000"/>
          <w:bdr w:val="none" w:sz="0" w:space="0" w:color="auto" w:frame="1"/>
        </w:rPr>
        <w:drawing>
          <wp:anchor distT="0" distB="0" distL="114300" distR="114300" simplePos="0" relativeHeight="251635200" behindDoc="1" locked="0" layoutInCell="1" allowOverlap="1" wp14:anchorId="72BB9F38" wp14:editId="5EC162C4">
            <wp:simplePos x="0" y="0"/>
            <wp:positionH relativeFrom="column">
              <wp:posOffset>3204845</wp:posOffset>
            </wp:positionH>
            <wp:positionV relativeFrom="paragraph">
              <wp:posOffset>90170</wp:posOffset>
            </wp:positionV>
            <wp:extent cx="6598920" cy="3840480"/>
            <wp:effectExtent l="0" t="0" r="0" b="0"/>
            <wp:wrapTight wrapText="bothSides">
              <wp:wrapPolygon edited="0">
                <wp:start x="0" y="0"/>
                <wp:lineTo x="0" y="21536"/>
                <wp:lineTo x="21513" y="21536"/>
                <wp:lineTo x="21513" y="0"/>
                <wp:lineTo x="0" y="0"/>
              </wp:wrapPolygon>
            </wp:wrapTight>
            <wp:docPr id="1401393812" name="Picture 2" descr="A group of women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93812" name="Picture 2" descr="A group of women sitting in a room&#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98920" cy="3840480"/>
                    </a:xfrm>
                    <a:prstGeom prst="rect">
                      <a:avLst/>
                    </a:prstGeom>
                    <a:noFill/>
                    <a:ln>
                      <a:noFill/>
                    </a:ln>
                  </pic:spPr>
                </pic:pic>
              </a:graphicData>
            </a:graphic>
          </wp:anchor>
        </w:drawing>
      </w:r>
      <w:r w:rsidR="00104FEF" w:rsidRPr="00332408">
        <w:rPr>
          <w:rFonts w:asciiTheme="minorBidi" w:hAnsiTheme="minorBidi"/>
          <w:b/>
          <w:bCs/>
          <w:color w:val="auto"/>
          <w:sz w:val="24"/>
          <w:szCs w:val="24"/>
        </w:rPr>
        <w:t xml:space="preserve">      </w:t>
      </w:r>
      <w:r w:rsidR="006D6045" w:rsidRPr="00332408">
        <w:rPr>
          <w:rFonts w:asciiTheme="minorBidi" w:hAnsiTheme="minorBidi"/>
          <w:b/>
          <w:bCs/>
          <w:color w:val="auto"/>
          <w:sz w:val="24"/>
          <w:szCs w:val="24"/>
        </w:rPr>
        <w:t xml:space="preserve">  </w:t>
      </w:r>
      <w:r w:rsidR="00104FEF" w:rsidRPr="00332408">
        <w:rPr>
          <w:rFonts w:asciiTheme="minorBidi" w:hAnsiTheme="minorBidi"/>
          <w:b/>
          <w:bCs/>
          <w:color w:val="auto"/>
          <w:sz w:val="24"/>
          <w:szCs w:val="24"/>
        </w:rPr>
        <w:t xml:space="preserve"> </w:t>
      </w:r>
    </w:p>
    <w:p w14:paraId="1FE6D690" w14:textId="6AD9466C" w:rsidR="00F828AF" w:rsidRPr="00EE59E6" w:rsidRDefault="00F828AF" w:rsidP="00F828AF">
      <w:pPr>
        <w:pStyle w:val="NormalWeb"/>
        <w:spacing w:before="0" w:beforeAutospacing="0" w:after="160" w:afterAutospacing="0"/>
        <w:rPr>
          <w:rFonts w:asciiTheme="minorBidi" w:hAnsiTheme="minorBidi" w:cstheme="minorBidi"/>
          <w:b/>
          <w:bCs/>
          <w:lang w:val="en-CA" w:eastAsia="en-CA"/>
        </w:rPr>
      </w:pPr>
      <w:r w:rsidRPr="00EE59E6">
        <w:rPr>
          <w:rFonts w:asciiTheme="minorBidi" w:hAnsiTheme="minorBidi" w:cstheme="minorBidi"/>
          <w:b/>
          <w:bCs/>
          <w:color w:val="000000"/>
        </w:rPr>
        <w:t>1. Lunar New Year Event </w:t>
      </w:r>
    </w:p>
    <w:p w14:paraId="3374BCF1" w14:textId="195D32C0" w:rsidR="00F828AF" w:rsidRDefault="007D7941" w:rsidP="00F828AF">
      <w:pPr>
        <w:pStyle w:val="NormalWeb"/>
        <w:shd w:val="clear" w:color="auto" w:fill="FFFFFF"/>
        <w:spacing w:before="0" w:beforeAutospacing="0" w:after="0" w:afterAutospacing="0"/>
        <w:rPr>
          <w:rFonts w:asciiTheme="minorBidi" w:hAnsiTheme="minorBidi" w:cstheme="minorBidi"/>
          <w:color w:val="000000"/>
        </w:rPr>
      </w:pPr>
      <w:r>
        <w:rPr>
          <w:rFonts w:ascii="Aptos" w:hAnsi="Aptos"/>
          <w:noProof/>
          <w:color w:val="000000"/>
          <w:bdr w:val="none" w:sz="0" w:space="0" w:color="auto" w:frame="1"/>
        </w:rPr>
        <w:drawing>
          <wp:anchor distT="0" distB="0" distL="114300" distR="114300" simplePos="0" relativeHeight="251642368" behindDoc="1" locked="0" layoutInCell="1" allowOverlap="1" wp14:anchorId="6F4D51D6" wp14:editId="777C84BD">
            <wp:simplePos x="0" y="0"/>
            <wp:positionH relativeFrom="column">
              <wp:posOffset>1379220</wp:posOffset>
            </wp:positionH>
            <wp:positionV relativeFrom="paragraph">
              <wp:posOffset>2980690</wp:posOffset>
            </wp:positionV>
            <wp:extent cx="1607820" cy="1668780"/>
            <wp:effectExtent l="0" t="0" r="0" b="0"/>
            <wp:wrapTight wrapText="bothSides">
              <wp:wrapPolygon edited="0">
                <wp:start x="0" y="0"/>
                <wp:lineTo x="0" y="21452"/>
                <wp:lineTo x="21242" y="21452"/>
                <wp:lineTo x="21242" y="0"/>
                <wp:lineTo x="0" y="0"/>
              </wp:wrapPolygon>
            </wp:wrapTight>
            <wp:docPr id="1215438766" name="Picture 4" descr="A book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38766" name="Picture 4" descr="A book on a tabl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7820"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ptos" w:hAnsi="Aptos"/>
          <w:noProof/>
          <w:color w:val="000000"/>
          <w:bdr w:val="none" w:sz="0" w:space="0" w:color="auto" w:frame="1"/>
        </w:rPr>
        <w:drawing>
          <wp:anchor distT="0" distB="0" distL="114300" distR="114300" simplePos="0" relativeHeight="251643392" behindDoc="1" locked="0" layoutInCell="1" allowOverlap="1" wp14:anchorId="45E9F935" wp14:editId="7EFD2F1B">
            <wp:simplePos x="0" y="0"/>
            <wp:positionH relativeFrom="column">
              <wp:posOffset>-236220</wp:posOffset>
            </wp:positionH>
            <wp:positionV relativeFrom="paragraph">
              <wp:posOffset>2980690</wp:posOffset>
            </wp:positionV>
            <wp:extent cx="1584960" cy="1668780"/>
            <wp:effectExtent l="0" t="0" r="0" b="0"/>
            <wp:wrapTight wrapText="bothSides">
              <wp:wrapPolygon edited="0">
                <wp:start x="0" y="0"/>
                <wp:lineTo x="0" y="21452"/>
                <wp:lineTo x="21288" y="21452"/>
                <wp:lineTo x="21288" y="0"/>
                <wp:lineTo x="0" y="0"/>
              </wp:wrapPolygon>
            </wp:wrapTight>
            <wp:docPr id="1976553559" name="Picture 3" descr="A group of folded envelop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53559" name="Picture 3" descr="A group of folded envelopes on a tabl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4960"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8AF" w:rsidRPr="00F828AF">
        <w:rPr>
          <w:rFonts w:asciiTheme="minorBidi" w:hAnsiTheme="minorBidi" w:cstheme="minorBidi"/>
          <w:color w:val="000000"/>
        </w:rPr>
        <w:t>CIDEC's EASIG hosted a Lunar New Year Celebration on February 8</w:t>
      </w:r>
      <w:r w:rsidR="00F828AF" w:rsidRPr="00F828AF">
        <w:rPr>
          <w:rFonts w:asciiTheme="minorBidi" w:hAnsiTheme="minorBidi" w:cstheme="minorBidi"/>
          <w:color w:val="000000"/>
          <w:vertAlign w:val="superscript"/>
        </w:rPr>
        <w:t>th</w:t>
      </w:r>
      <w:r w:rsidR="00F828AF" w:rsidRPr="00F828AF">
        <w:rPr>
          <w:rFonts w:asciiTheme="minorBidi" w:hAnsiTheme="minorBidi" w:cstheme="minorBidi"/>
          <w:color w:val="000000"/>
        </w:rPr>
        <w:t xml:space="preserve"> at the LHAE 6</w:t>
      </w:r>
      <w:r w:rsidR="00F828AF" w:rsidRPr="00F828AF">
        <w:rPr>
          <w:rFonts w:asciiTheme="minorBidi" w:hAnsiTheme="minorBidi" w:cstheme="minorBidi"/>
          <w:color w:val="000000"/>
          <w:vertAlign w:val="superscript"/>
        </w:rPr>
        <w:t>th</w:t>
      </w:r>
      <w:r w:rsidR="00F828AF" w:rsidRPr="00F828AF">
        <w:rPr>
          <w:rFonts w:asciiTheme="minorBidi" w:hAnsiTheme="minorBidi" w:cstheme="minorBidi"/>
          <w:color w:val="000000"/>
        </w:rPr>
        <w:t xml:space="preserve"> floor lobby.</w:t>
      </w:r>
      <w:r w:rsidR="00F828AF">
        <w:rPr>
          <w:rFonts w:asciiTheme="minorBidi" w:hAnsiTheme="minorBidi" w:cstheme="minorBidi"/>
        </w:rPr>
        <w:t xml:space="preserve"> </w:t>
      </w:r>
      <w:r w:rsidR="00F828AF" w:rsidRPr="00F828AF">
        <w:rPr>
          <w:rFonts w:asciiTheme="minorBidi" w:hAnsiTheme="minorBidi" w:cstheme="minorBidi"/>
          <w:color w:val="000000"/>
        </w:rPr>
        <w:t xml:space="preserve">Students, staff, and faculty from various backgrounds came together to celebrate this holiday. From guessing lantern riddles, to playing Lunar New Year bingo, and throwing </w:t>
      </w:r>
      <w:r w:rsidR="00F828AF" w:rsidRPr="00F828AF">
        <w:rPr>
          <w:rFonts w:asciiTheme="minorBidi" w:hAnsiTheme="minorBidi" w:cstheme="minorBidi"/>
          <w:i/>
          <w:iCs/>
          <w:color w:val="000000"/>
        </w:rPr>
        <w:t>ddakji (</w:t>
      </w:r>
      <w:r w:rsidR="00F828AF" w:rsidRPr="00F828AF">
        <w:rPr>
          <w:rFonts w:asciiTheme="minorBidi" w:eastAsia="Batang" w:hAnsiTheme="minorBidi" w:cstheme="minorBidi"/>
          <w:i/>
          <w:iCs/>
          <w:color w:val="000000"/>
        </w:rPr>
        <w:t>딱지</w:t>
      </w:r>
      <w:r w:rsidR="00F828AF" w:rsidRPr="00F828AF">
        <w:rPr>
          <w:rFonts w:asciiTheme="minorBidi" w:hAnsiTheme="minorBidi" w:cstheme="minorBidi"/>
          <w:i/>
          <w:iCs/>
          <w:color w:val="000000"/>
        </w:rPr>
        <w:t>)</w:t>
      </w:r>
      <w:r w:rsidR="00F828AF" w:rsidRPr="00F828AF">
        <w:rPr>
          <w:rFonts w:asciiTheme="minorBidi" w:hAnsiTheme="minorBidi" w:cstheme="minorBidi"/>
          <w:color w:val="000000"/>
        </w:rPr>
        <w:t xml:space="preserve"> among other cultural activities, the day was filled with great fun to ring in the year of the dragon. CIDEC's EASIG also made sure to include traditional food and snacks stemming from Chinese, Vietnamese, and Korean cultures to ensure that we could include the diverse folks who celebrate of Lunar New Year. Thank you to everyone who attended!</w:t>
      </w:r>
      <w:r w:rsidR="00D61030" w:rsidRPr="00D61030">
        <w:rPr>
          <w:rFonts w:ascii="Aptos" w:hAnsi="Aptos"/>
          <w:noProof/>
          <w:color w:val="000000"/>
          <w:bdr w:val="none" w:sz="0" w:space="0" w:color="auto" w:frame="1"/>
        </w:rPr>
        <w:t xml:space="preserve"> </w:t>
      </w:r>
    </w:p>
    <w:p w14:paraId="3D7EEADA" w14:textId="560D8B3C" w:rsidR="00F828AF" w:rsidRDefault="00F828AF" w:rsidP="00F828AF">
      <w:pPr>
        <w:pStyle w:val="NormalWeb"/>
        <w:shd w:val="clear" w:color="auto" w:fill="FFFFFF"/>
        <w:spacing w:before="0" w:beforeAutospacing="0" w:after="0" w:afterAutospacing="0"/>
        <w:rPr>
          <w:rFonts w:asciiTheme="minorBidi" w:hAnsiTheme="minorBidi" w:cstheme="minorBidi"/>
          <w:color w:val="000000"/>
        </w:rPr>
      </w:pPr>
    </w:p>
    <w:p w14:paraId="7DD5F4F2" w14:textId="619247EA" w:rsidR="00F828AF" w:rsidRDefault="00F828AF" w:rsidP="00F828AF">
      <w:pPr>
        <w:pStyle w:val="NormalWeb"/>
        <w:shd w:val="clear" w:color="auto" w:fill="FFFFFF"/>
        <w:spacing w:before="0" w:beforeAutospacing="0" w:after="0" w:afterAutospacing="0"/>
        <w:jc w:val="center"/>
        <w:rPr>
          <w:rFonts w:ascii="Aptos" w:hAnsi="Aptos"/>
          <w:noProof/>
          <w:color w:val="000000"/>
          <w:bdr w:val="none" w:sz="0" w:space="0" w:color="auto" w:frame="1"/>
        </w:rPr>
      </w:pPr>
    </w:p>
    <w:p w14:paraId="1FDDEE1A" w14:textId="6FEE2F54" w:rsidR="00D45BB5" w:rsidRDefault="00D45BB5" w:rsidP="000E185E">
      <w:pPr>
        <w:pStyle w:val="NormalWeb"/>
        <w:keepNext/>
        <w:shd w:val="clear" w:color="auto" w:fill="FFFFFF"/>
        <w:spacing w:before="0" w:beforeAutospacing="0" w:after="0" w:afterAutospacing="0"/>
        <w:rPr>
          <w:rFonts w:asciiTheme="minorBidi" w:hAnsiTheme="minorBidi" w:cstheme="minorBidi"/>
        </w:rPr>
      </w:pPr>
    </w:p>
    <w:p w14:paraId="199F8EF5" w14:textId="63972CED" w:rsidR="00235A64" w:rsidRDefault="00F828AF" w:rsidP="00235A64">
      <w:pPr>
        <w:pStyle w:val="NormalWeb"/>
        <w:keepNext/>
        <w:shd w:val="clear" w:color="auto" w:fill="FFFFFF"/>
        <w:spacing w:before="0" w:beforeAutospacing="0" w:after="0" w:afterAutospacing="0"/>
      </w:pPr>
      <w:r>
        <w:rPr>
          <w:rFonts w:asciiTheme="minorBidi" w:hAnsiTheme="minorBidi" w:cstheme="minorBidi"/>
        </w:rPr>
        <w:t xml:space="preserve">     </w:t>
      </w:r>
      <w:r w:rsidR="00D049B2">
        <w:rPr>
          <w:rFonts w:asciiTheme="minorBidi" w:hAnsiTheme="minorBidi" w:cstheme="minorBidi"/>
        </w:rPr>
        <w:tab/>
      </w:r>
      <w:r w:rsidR="00D049B2">
        <w:rPr>
          <w:rFonts w:asciiTheme="minorBidi" w:hAnsiTheme="minorBidi" w:cstheme="minorBidi"/>
        </w:rPr>
        <w:tab/>
      </w:r>
      <w:r w:rsidR="00D049B2">
        <w:rPr>
          <w:rFonts w:asciiTheme="minorBidi" w:hAnsiTheme="minorBidi" w:cstheme="minorBidi"/>
        </w:rPr>
        <w:tab/>
        <w:t xml:space="preserve">    </w:t>
      </w:r>
      <w:r>
        <w:rPr>
          <w:rFonts w:asciiTheme="minorBidi" w:hAnsiTheme="minorBidi" w:cstheme="minorBidi"/>
        </w:rPr>
        <w:t xml:space="preserve"> </w:t>
      </w:r>
    </w:p>
    <w:p w14:paraId="3FC1ADE1" w14:textId="2D18DA25" w:rsidR="000E185E" w:rsidRDefault="000E185E" w:rsidP="00235A64">
      <w:pPr>
        <w:pStyle w:val="Caption"/>
        <w:ind w:left="5040" w:firstLine="720"/>
      </w:pPr>
    </w:p>
    <w:p w14:paraId="58F13EEF" w14:textId="77777777" w:rsidR="000E185E" w:rsidRDefault="000E185E" w:rsidP="00AB7580">
      <w:pPr>
        <w:pStyle w:val="Caption"/>
      </w:pPr>
    </w:p>
    <w:p w14:paraId="78000ED1" w14:textId="77777777" w:rsidR="000E185E" w:rsidRDefault="000E185E" w:rsidP="00F238CF">
      <w:pPr>
        <w:pStyle w:val="NormalWeb"/>
        <w:spacing w:before="0" w:beforeAutospacing="0" w:after="160" w:afterAutospacing="0"/>
        <w:rPr>
          <w:rFonts w:asciiTheme="minorBidi" w:hAnsiTheme="minorBidi" w:cstheme="minorBidi"/>
          <w:b/>
          <w:bCs/>
          <w:color w:val="000000"/>
        </w:rPr>
      </w:pPr>
    </w:p>
    <w:p w14:paraId="5DB860C0" w14:textId="172B655E" w:rsidR="00CA0543" w:rsidRPr="00F315DD" w:rsidRDefault="00EE59E6" w:rsidP="00F315DD">
      <w:pPr>
        <w:pStyle w:val="NormalWeb"/>
        <w:spacing w:before="0" w:beforeAutospacing="0" w:after="160" w:afterAutospacing="0"/>
        <w:rPr>
          <w:rFonts w:asciiTheme="minorBidi" w:hAnsiTheme="minorBidi" w:cstheme="minorBidi"/>
          <w:b/>
          <w:bCs/>
          <w:lang w:val="en-CA" w:eastAsia="en-CA"/>
        </w:rPr>
      </w:pPr>
      <w:r w:rsidRPr="00EE59E6">
        <w:rPr>
          <w:rFonts w:asciiTheme="minorBidi" w:hAnsiTheme="minorBidi" w:cstheme="minorBidi"/>
          <w:b/>
          <w:bCs/>
          <w:color w:val="000000"/>
        </w:rPr>
        <w:t>2. 2024 CIDEC East Asia Special Interest Group (EASIG) Asian Heritage Month Symposium</w:t>
      </w:r>
    </w:p>
    <w:p w14:paraId="01DB2712" w14:textId="4E5F21DA" w:rsidR="00EE59E6" w:rsidRPr="00EE59E6" w:rsidRDefault="00F238CF" w:rsidP="00EE59E6">
      <w:pPr>
        <w:pStyle w:val="NormalWeb"/>
        <w:spacing w:before="0" w:beforeAutospacing="0" w:after="160" w:afterAutospacing="0"/>
        <w:rPr>
          <w:rFonts w:asciiTheme="minorBidi" w:hAnsiTheme="minorBidi" w:cstheme="minorBidi"/>
        </w:rPr>
      </w:pPr>
      <w:r>
        <w:rPr>
          <w:rFonts w:ascii="Aptos" w:hAnsi="Aptos"/>
          <w:noProof/>
          <w:color w:val="000000"/>
          <w:bdr w:val="none" w:sz="0" w:space="0" w:color="auto" w:frame="1"/>
        </w:rPr>
        <w:drawing>
          <wp:anchor distT="0" distB="0" distL="114300" distR="114300" simplePos="0" relativeHeight="251636224" behindDoc="1" locked="0" layoutInCell="1" allowOverlap="1" wp14:anchorId="55306607" wp14:editId="3BF6EA7F">
            <wp:simplePos x="0" y="0"/>
            <wp:positionH relativeFrom="column">
              <wp:posOffset>4358640</wp:posOffset>
            </wp:positionH>
            <wp:positionV relativeFrom="paragraph">
              <wp:posOffset>9525</wp:posOffset>
            </wp:positionV>
            <wp:extent cx="5196840" cy="6461760"/>
            <wp:effectExtent l="0" t="0" r="0" b="0"/>
            <wp:wrapTight wrapText="bothSides">
              <wp:wrapPolygon edited="0">
                <wp:start x="0" y="0"/>
                <wp:lineTo x="0" y="21524"/>
                <wp:lineTo x="21537" y="21524"/>
                <wp:lineTo x="21537" y="0"/>
                <wp:lineTo x="0" y="0"/>
              </wp:wrapPolygon>
            </wp:wrapTight>
            <wp:docPr id="1746127773" name="Picture 5" descr="A post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27773" name="Picture 5" descr="A poster with text and image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96840" cy="6461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59E6" w:rsidRPr="00EE59E6">
        <w:rPr>
          <w:rFonts w:asciiTheme="minorBidi" w:hAnsiTheme="minorBidi" w:cstheme="minorBidi"/>
          <w:color w:val="000000"/>
        </w:rPr>
        <w:t xml:space="preserve">CIDEC East Asia Special Interest Group (EASIG) started planning for our annual virtual Asian Heritage Month Symposium on </w:t>
      </w:r>
      <w:r w:rsidR="00EE59E6" w:rsidRPr="00EE59E6">
        <w:rPr>
          <w:rFonts w:asciiTheme="minorBidi" w:hAnsiTheme="minorBidi" w:cstheme="minorBidi"/>
          <w:b/>
          <w:bCs/>
          <w:color w:val="000000"/>
        </w:rPr>
        <w:t>May 4</w:t>
      </w:r>
      <w:r w:rsidR="00EE59E6" w:rsidRPr="00EE59E6">
        <w:rPr>
          <w:rFonts w:asciiTheme="minorBidi" w:hAnsiTheme="minorBidi" w:cstheme="minorBidi"/>
          <w:b/>
          <w:bCs/>
          <w:color w:val="000000"/>
          <w:vertAlign w:val="superscript"/>
        </w:rPr>
        <w:t>th</w:t>
      </w:r>
      <w:r w:rsidR="00EE59E6" w:rsidRPr="00EE59E6">
        <w:rPr>
          <w:rFonts w:asciiTheme="minorBidi" w:hAnsiTheme="minorBidi" w:cstheme="minorBidi"/>
          <w:b/>
          <w:bCs/>
          <w:color w:val="000000"/>
        </w:rPr>
        <w:t>, 2024</w:t>
      </w:r>
      <w:r w:rsidR="00EE59E6" w:rsidRPr="00EE59E6">
        <w:rPr>
          <w:rFonts w:asciiTheme="minorBidi" w:hAnsiTheme="minorBidi" w:cstheme="minorBidi"/>
          <w:color w:val="000000"/>
        </w:rPr>
        <w:t>. This is our 4</w:t>
      </w:r>
      <w:r w:rsidR="00EE59E6" w:rsidRPr="00EE59E6">
        <w:rPr>
          <w:rFonts w:asciiTheme="minorBidi" w:hAnsiTheme="minorBidi" w:cstheme="minorBidi"/>
          <w:color w:val="000000"/>
          <w:vertAlign w:val="superscript"/>
        </w:rPr>
        <w:t>th</w:t>
      </w:r>
      <w:r w:rsidR="00EE59E6" w:rsidRPr="00EE59E6">
        <w:rPr>
          <w:rFonts w:asciiTheme="minorBidi" w:hAnsiTheme="minorBidi" w:cstheme="minorBidi"/>
          <w:color w:val="000000"/>
        </w:rPr>
        <w:t xml:space="preserve"> annual symposium, and this year’s symposium theme is, </w:t>
      </w:r>
      <w:r w:rsidR="00EE59E6" w:rsidRPr="00EE59E6">
        <w:rPr>
          <w:rFonts w:asciiTheme="minorBidi" w:hAnsiTheme="minorBidi" w:cstheme="minorBidi"/>
          <w:b/>
          <w:bCs/>
          <w:i/>
          <w:iCs/>
          <w:color w:val="000000"/>
        </w:rPr>
        <w:t>“Diversity among Asian Communities: How Asian Communities Perceive and Enrich Diversity”</w:t>
      </w:r>
      <w:r w:rsidR="00EE59E6" w:rsidRPr="00EE59E6">
        <w:rPr>
          <w:rFonts w:asciiTheme="minorBidi" w:hAnsiTheme="minorBidi" w:cstheme="minorBidi"/>
          <w:color w:val="000000"/>
        </w:rPr>
        <w:t>. </w:t>
      </w:r>
    </w:p>
    <w:p w14:paraId="4F768AB8" w14:textId="2BEB1A20" w:rsidR="00EE59E6" w:rsidRPr="00EE59E6" w:rsidRDefault="00EE59E6" w:rsidP="00EE59E6">
      <w:pPr>
        <w:pStyle w:val="NormalWeb"/>
        <w:spacing w:before="0" w:beforeAutospacing="0" w:after="160" w:afterAutospacing="0"/>
        <w:rPr>
          <w:rFonts w:asciiTheme="minorBidi" w:hAnsiTheme="minorBidi" w:cstheme="minorBidi"/>
        </w:rPr>
      </w:pPr>
      <w:r w:rsidRPr="00EE59E6">
        <w:rPr>
          <w:rFonts w:asciiTheme="minorBidi" w:hAnsiTheme="minorBidi" w:cstheme="minorBidi"/>
          <w:i/>
          <w:iCs/>
          <w:color w:val="000000"/>
        </w:rPr>
        <w:t>Symposium Theme Details:</w:t>
      </w:r>
    </w:p>
    <w:p w14:paraId="59DDB533" w14:textId="56C8F215" w:rsidR="00EE59E6" w:rsidRPr="00EE59E6" w:rsidRDefault="00EE59E6" w:rsidP="00EE59E6">
      <w:pPr>
        <w:pStyle w:val="NormalWeb"/>
        <w:spacing w:before="0" w:beforeAutospacing="0" w:after="160" w:afterAutospacing="0"/>
        <w:rPr>
          <w:rFonts w:asciiTheme="minorBidi" w:hAnsiTheme="minorBidi" w:cstheme="minorBidi"/>
          <w:color w:val="000000"/>
        </w:rPr>
      </w:pPr>
      <w:r w:rsidRPr="00EE59E6">
        <w:rPr>
          <w:rFonts w:asciiTheme="minorBidi" w:hAnsiTheme="minorBidi" w:cstheme="minorBidi"/>
          <w:color w:val="000000"/>
        </w:rPr>
        <w:t>The term, diversity, is used commonly and frequently in various contexts. For this year’s Asian Heritage Month Symposium, we would like to invite participants to go beyond the tokenistic approach of diversity and think about what diversity means for Asian communities, and how they perceive and uniquely enrich diversity. In particular, Asian communities are not a homogenous group, and Asian cultures are not monolithic, although they are often portrayed as so. This symposium invites participants to engage in discussing the nuanced narrative around diversity within Asian communities and how diverse cultures within Asian communities variously contribute to the broader diversity narratives in North America.</w:t>
      </w:r>
    </w:p>
    <w:p w14:paraId="297D57F2" w14:textId="1FDF83B1" w:rsidR="00EE59E6" w:rsidRPr="00EE59E6" w:rsidRDefault="00EE59E6" w:rsidP="00EE59E6">
      <w:pPr>
        <w:pStyle w:val="NormalWeb"/>
        <w:spacing w:before="0" w:beforeAutospacing="0" w:after="160" w:afterAutospacing="0"/>
        <w:textAlignment w:val="baseline"/>
        <w:rPr>
          <w:rFonts w:asciiTheme="minorBidi" w:hAnsiTheme="minorBidi" w:cstheme="minorBidi"/>
          <w:color w:val="000000"/>
        </w:rPr>
      </w:pPr>
      <w:r w:rsidRPr="00EE59E6">
        <w:rPr>
          <w:rFonts w:asciiTheme="minorBidi" w:hAnsiTheme="minorBidi" w:cstheme="minorBidi"/>
          <w:color w:val="000000"/>
        </w:rPr>
        <w:t xml:space="preserve">This year’s symposium will include a keynote speaker, an academic panel, a practitioner panel, and a graduate student panel to share various perspectives that relate to this year’s symposium theme. Please register for the symposium here: </w:t>
      </w:r>
      <w:hyperlink r:id="rId59" w:history="1">
        <w:r w:rsidRPr="00EE59E6">
          <w:rPr>
            <w:rStyle w:val="Hyperlink"/>
            <w:rFonts w:asciiTheme="minorBidi" w:hAnsiTheme="minorBidi" w:cstheme="minorBidi"/>
            <w:b/>
            <w:bCs/>
            <w:color w:val="467886"/>
          </w:rPr>
          <w:t>https://utoronto.zoom.us/meeting/register/tZErde-orzwvGNTNTpgltBcSdDPckYbc9IyM.</w:t>
        </w:r>
      </w:hyperlink>
      <w:r w:rsidRPr="00EE59E6">
        <w:rPr>
          <w:rFonts w:asciiTheme="minorBidi" w:hAnsiTheme="minorBidi" w:cstheme="minorBidi"/>
          <w:color w:val="000000"/>
        </w:rPr>
        <w:t xml:space="preserve"> We will be sharing our symposium program with a detailed list of speakers in late April. Please reach us at </w:t>
      </w:r>
      <w:hyperlink r:id="rId60" w:history="1">
        <w:r w:rsidRPr="00EE59E6">
          <w:rPr>
            <w:rStyle w:val="Hyperlink"/>
            <w:rFonts w:asciiTheme="minorBidi" w:hAnsiTheme="minorBidi" w:cstheme="minorBidi"/>
            <w:color w:val="467886"/>
          </w:rPr>
          <w:t>oiseeastasiaig@gmail.com</w:t>
        </w:r>
      </w:hyperlink>
      <w:r w:rsidRPr="00EE59E6">
        <w:rPr>
          <w:rFonts w:asciiTheme="minorBidi" w:hAnsiTheme="minorBidi" w:cstheme="minorBidi"/>
          <w:color w:val="000000"/>
        </w:rPr>
        <w:t xml:space="preserve"> for any questions. </w:t>
      </w:r>
    </w:p>
    <w:p w14:paraId="662B60D9" w14:textId="77777777" w:rsidR="00BC6707" w:rsidRDefault="00BC6707" w:rsidP="00F315DD">
      <w:pPr>
        <w:pStyle w:val="NL1"/>
        <w:ind w:left="0"/>
        <w:rPr>
          <w:sz w:val="40"/>
          <w:szCs w:val="40"/>
        </w:rPr>
      </w:pPr>
    </w:p>
    <w:p w14:paraId="64CC3403" w14:textId="77777777" w:rsidR="00BA2544" w:rsidRDefault="00BA2544" w:rsidP="00F315DD">
      <w:pPr>
        <w:pStyle w:val="NL1"/>
        <w:ind w:left="0"/>
        <w:rPr>
          <w:sz w:val="40"/>
          <w:szCs w:val="40"/>
        </w:rPr>
      </w:pPr>
    </w:p>
    <w:p w14:paraId="1ED4604B" w14:textId="77777777" w:rsidR="00BA2544" w:rsidRDefault="00BA2544" w:rsidP="00F315DD">
      <w:pPr>
        <w:pStyle w:val="NL1"/>
        <w:ind w:left="0"/>
        <w:rPr>
          <w:sz w:val="40"/>
          <w:szCs w:val="40"/>
        </w:rPr>
      </w:pPr>
    </w:p>
    <w:p w14:paraId="236454FD" w14:textId="77777777" w:rsidR="00BA2544" w:rsidRDefault="00BA2544" w:rsidP="00F315DD">
      <w:pPr>
        <w:pStyle w:val="NL1"/>
        <w:ind w:left="0"/>
        <w:rPr>
          <w:sz w:val="40"/>
          <w:szCs w:val="40"/>
        </w:rPr>
      </w:pPr>
    </w:p>
    <w:p w14:paraId="0A8AA2A1" w14:textId="57CD2238" w:rsidR="00BA2544" w:rsidRDefault="00466E07" w:rsidP="00F315DD">
      <w:pPr>
        <w:pStyle w:val="NL1"/>
        <w:ind w:left="0"/>
        <w:rPr>
          <w:sz w:val="40"/>
          <w:szCs w:val="40"/>
        </w:rPr>
      </w:pPr>
      <w:r>
        <w:rPr>
          <w:rFonts w:ascii="Times New Roman" w:hAnsi="Times New Roman" w:cs="Times New Roman"/>
          <w:noProof/>
          <w:color w:val="auto"/>
          <w:lang w:val="en-US" w:eastAsia="en-US"/>
        </w:rPr>
        <w:pict w14:anchorId="672AB0F0">
          <v:shape id="_x0000_s1035" type="#_x0000_t202" alt="" style="position:absolute;left:0;text-align:left;margin-left:-27pt;margin-top:42.3pt;width:843.3pt;height:35.85pt;z-index:251673088;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35">
              <w:txbxContent>
                <w:p w14:paraId="5A600DD2" w14:textId="4304AC0C" w:rsidR="000E185E" w:rsidRPr="00D0269D" w:rsidRDefault="000E185E" w:rsidP="000E185E">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sidR="004326DF">
                    <w:rPr>
                      <w:rFonts w:ascii="Baskerville Old Face" w:hAnsi="Baskerville Old Face"/>
                      <w:color w:val="1D2C12"/>
                      <w:sz w:val="32"/>
                      <w:szCs w:val="32"/>
                    </w:rPr>
                    <w:t>10</w:t>
                  </w:r>
                </w:p>
              </w:txbxContent>
            </v:textbox>
            <w10:wrap anchorx="page"/>
          </v:shape>
        </w:pict>
      </w:r>
    </w:p>
    <w:p w14:paraId="6BD39FDC" w14:textId="4E6A1C51" w:rsidR="00BA2544" w:rsidRDefault="00BA2544" w:rsidP="00F315DD">
      <w:pPr>
        <w:pStyle w:val="NL1"/>
        <w:ind w:left="0"/>
        <w:rPr>
          <w:sz w:val="40"/>
          <w:szCs w:val="40"/>
        </w:rPr>
      </w:pPr>
    </w:p>
    <w:p w14:paraId="70F799C0" w14:textId="51661927" w:rsidR="003B1F7A" w:rsidRPr="00F315DD" w:rsidRDefault="003B1F7A" w:rsidP="00F315DD">
      <w:pPr>
        <w:pStyle w:val="NL1"/>
        <w:ind w:left="0"/>
        <w:rPr>
          <w:sz w:val="40"/>
          <w:szCs w:val="40"/>
        </w:rPr>
      </w:pPr>
      <w:r w:rsidRPr="00751EEF">
        <w:rPr>
          <w:rFonts w:cs="Calibri"/>
          <w:color w:val="002060"/>
          <w:sz w:val="40"/>
          <w:szCs w:val="40"/>
          <w:bdr w:val="none" w:sz="0" w:space="0" w:color="auto" w:frame="1"/>
        </w:rPr>
        <w:t>CIDEC Gender and Education IG</w:t>
      </w:r>
    </w:p>
    <w:p w14:paraId="16CC74DC" w14:textId="0B329754" w:rsidR="006879CE" w:rsidRPr="006879CE" w:rsidRDefault="006879CE" w:rsidP="006879CE">
      <w:pPr>
        <w:shd w:val="clear" w:color="auto" w:fill="FFFFFF"/>
        <w:rPr>
          <w:rFonts w:asciiTheme="minorBidi" w:hAnsiTheme="minorBidi" w:cstheme="minorBidi"/>
          <w:i/>
          <w:iCs/>
          <w:lang w:val="en-CA" w:eastAsia="en-CA"/>
        </w:rPr>
      </w:pPr>
      <w:r w:rsidRPr="006879CE">
        <w:rPr>
          <w:rFonts w:asciiTheme="minorBidi" w:hAnsiTheme="minorBidi" w:cstheme="minorBidi"/>
          <w:i/>
          <w:iCs/>
          <w:lang w:val="en-CA" w:eastAsia="en-CA"/>
        </w:rPr>
        <w:t>by Dr. Norin Taj, Postdoctoral Fellow and Lecturer</w:t>
      </w:r>
    </w:p>
    <w:p w14:paraId="00E40CD4" w14:textId="3CABCAFA" w:rsidR="006879CE" w:rsidRPr="00751EEF" w:rsidRDefault="006879CE" w:rsidP="006879CE">
      <w:pPr>
        <w:shd w:val="clear" w:color="auto" w:fill="FFFFFF"/>
        <w:textAlignment w:val="baseline"/>
        <w:rPr>
          <w:rFonts w:ascii="Baskerville Old Face" w:hAnsi="Baskerville Old Face"/>
          <w:color w:val="002060"/>
          <w:sz w:val="40"/>
          <w:szCs w:val="40"/>
          <w:lang w:val="en-CA" w:eastAsia="en-CA"/>
        </w:rPr>
      </w:pPr>
      <w:r w:rsidRPr="006879CE">
        <w:rPr>
          <w:rFonts w:asciiTheme="minorBidi" w:hAnsiTheme="minorBidi" w:cstheme="minorBidi"/>
          <w:i/>
          <w:iCs/>
          <w:lang w:val="en-CA" w:eastAsia="en-CA"/>
        </w:rPr>
        <w:t>Founder of Gender and Education Interest Group</w:t>
      </w:r>
    </w:p>
    <w:p w14:paraId="65D253C2" w14:textId="3F6EC714" w:rsidR="003B1F7A" w:rsidRDefault="003B1F7A" w:rsidP="003B1F7A">
      <w:pPr>
        <w:shd w:val="clear" w:color="auto" w:fill="FFFFFF"/>
        <w:textAlignment w:val="baseline"/>
        <w:rPr>
          <w:rFonts w:ascii="Aptos" w:hAnsi="Aptos"/>
          <w:color w:val="000000"/>
        </w:rPr>
      </w:pPr>
    </w:p>
    <w:p w14:paraId="408F42B5" w14:textId="36794B77" w:rsidR="006879CE" w:rsidRPr="005A2DE7" w:rsidRDefault="002E1571" w:rsidP="005A2DE7">
      <w:pPr>
        <w:shd w:val="clear" w:color="auto" w:fill="FFFFFF"/>
        <w:rPr>
          <w:rFonts w:asciiTheme="minorBidi" w:hAnsiTheme="minorBidi" w:cstheme="minorBidi"/>
          <w:color w:val="222222"/>
          <w:lang w:val="en-CA" w:eastAsia="en-CA"/>
        </w:rPr>
      </w:pPr>
      <w:r w:rsidRPr="002E1571">
        <w:rPr>
          <w:rFonts w:asciiTheme="minorBidi" w:hAnsiTheme="minorBidi" w:cstheme="minorBidi"/>
          <w:color w:val="000000"/>
          <w:lang w:val="en-CA" w:eastAsia="en-CA"/>
        </w:rPr>
        <w:t>The CIDEC Gender and Education Interest Group (G&amp;E IG) hosted a panel session, "Students and Faculty in Conversation: 'Slow Spaces' and Community Building in Academia," at the Graduate Students' Research Conference 2024 on March 23, 2024, at the Ontario Institute for Studies in Education, University of Toronto. The aim of the session was to foster community through participatory research methods, support mentoring for graduate students, and advance gender equity initiatives. Student, alumni and faculty participants included, Yara Abdelaziz (PhD Candidate, ELP/CIDE); Emikay Al-Hassan Mohammed (MEd, ELP/CIDE); Ebru Bag (CIDE Alumnus); Nana Gulic (PhD Candidate, SJE/CIDE); Justine June (PhD Candidate, LLE/CIDE); Carly Manion (Associate Professor, Teaching Stream/CIDE Director); Norin Taj (Lecturer, ELP/CIDE). </w:t>
      </w:r>
    </w:p>
    <w:p w14:paraId="195285B7" w14:textId="3E612227" w:rsidR="006879CE" w:rsidRDefault="006879CE" w:rsidP="00E35A26">
      <w:pPr>
        <w:shd w:val="clear" w:color="auto" w:fill="FFFFFF"/>
        <w:rPr>
          <w:rFonts w:asciiTheme="minorBidi" w:hAnsiTheme="minorBidi" w:cstheme="minorBidi"/>
          <w:color w:val="000000"/>
          <w:lang w:val="en-CA" w:eastAsia="en-CA"/>
        </w:rPr>
      </w:pPr>
    </w:p>
    <w:p w14:paraId="1B664111" w14:textId="4B357A30" w:rsidR="006879CE" w:rsidRDefault="002E1571" w:rsidP="00E35A26">
      <w:pPr>
        <w:shd w:val="clear" w:color="auto" w:fill="FFFFFF"/>
        <w:rPr>
          <w:rFonts w:asciiTheme="minorBidi" w:hAnsiTheme="minorBidi" w:cstheme="minorBidi"/>
          <w:color w:val="000000"/>
          <w:lang w:val="en-CA" w:eastAsia="en-CA"/>
        </w:rPr>
      </w:pPr>
      <w:r w:rsidRPr="002E1571">
        <w:rPr>
          <w:rFonts w:asciiTheme="minorBidi" w:hAnsiTheme="minorBidi" w:cstheme="minorBidi"/>
          <w:color w:val="000000"/>
          <w:lang w:val="en-CA" w:eastAsia="en-CA"/>
        </w:rPr>
        <w:t xml:space="preserve">The inaugural session explored the concept of "slow spaces" within graduate institutions, integrating reflective practices with conversations on community-building in academia. Panellists and conference participants engaged in discussions centred on the "slow space" philosophy as a tool to challenge power dynamics within academia and research. The conversation began by defining "slow spaces" in </w:t>
      </w:r>
    </w:p>
    <w:p w14:paraId="127AA981" w14:textId="2F68009F" w:rsidR="002E1571" w:rsidRPr="002E1571" w:rsidRDefault="00466E07" w:rsidP="00E35A26">
      <w:pPr>
        <w:shd w:val="clear" w:color="auto" w:fill="FFFFFF"/>
        <w:rPr>
          <w:rFonts w:asciiTheme="minorBidi" w:hAnsiTheme="minorBidi" w:cstheme="minorBidi"/>
          <w:color w:val="222222"/>
          <w:lang w:val="en-CA" w:eastAsia="en-CA"/>
        </w:rPr>
      </w:pPr>
      <w:r>
        <w:rPr>
          <w:noProof/>
        </w:rPr>
        <w:pict w14:anchorId="25FDE69A">
          <v:rect id="Rectangle 26" o:spid="_x0000_s1034" alt="" style="position:absolute;margin-left:434.95pt;margin-top:322.8pt;width:312.45pt;height:109.35pt;z-index:251664896;visibility:visible;mso-wrap-style:square;mso-wrap-edited:f;mso-width-percent:0;mso-height-percent:0;mso-wrap-distance-left:18pt;mso-wrap-distance-top:18pt;mso-wrap-distance-right:18pt;mso-wrap-distance-bottom:18pt;mso-position-horizontal-relative:margin;mso-position-vertical-relative:margin;mso-width-percent:0;mso-height-percent:0;mso-width-relative:margin;mso-height-relative:margin;v-text-anchor:top" fillcolor="#e2efd9 [665]" strokecolor="#f2f2f2 [3041]" strokeweight="3pt">
            <v:shadow on="t" type="perspective" color="#375623 [1609]" opacity=".5" offset="1pt" offset2="-1pt"/>
            <v:textbox style="mso-next-textbox:#Rectangle 26" inset=",14.4pt,,14.4pt">
              <w:txbxContent>
                <w:p w14:paraId="05895DE0" w14:textId="2D5E0DB5" w:rsidR="002E1571" w:rsidRPr="002E1571" w:rsidRDefault="002E1571" w:rsidP="002E1571">
                  <w:pPr>
                    <w:jc w:val="center"/>
                    <w:rPr>
                      <w:rFonts w:asciiTheme="minorBidi" w:hAnsiTheme="minorBidi" w:cstheme="minorBidi"/>
                      <w:i/>
                      <w:iCs/>
                      <w:color w:val="FFFFFF" w:themeColor="background1"/>
                      <w:sz w:val="26"/>
                      <w:szCs w:val="26"/>
                    </w:rPr>
                  </w:pPr>
                  <w:r w:rsidRPr="002E1571">
                    <w:rPr>
                      <w:rFonts w:asciiTheme="minorBidi" w:hAnsiTheme="minorBidi" w:cstheme="minorBidi"/>
                      <w:b/>
                      <w:bCs/>
                      <w:i/>
                      <w:iCs/>
                      <w:color w:val="000000"/>
                      <w:lang w:val="en-CA" w:eastAsia="en-CA"/>
                    </w:rPr>
                    <w:t>One of the key takeaways from the panellists was the importance of “finding the right community,” listening “to your internal clock,” and the overarching idea that “slow doesn't imply a lack of quality”.</w:t>
                  </w:r>
                </w:p>
              </w:txbxContent>
            </v:textbox>
            <w10:wrap type="square" anchorx="margin" anchory="margin"/>
          </v:rect>
        </w:pict>
      </w:r>
      <w:r w:rsidR="002E1571" w:rsidRPr="002E1571">
        <w:rPr>
          <w:rFonts w:asciiTheme="minorBidi" w:hAnsiTheme="minorBidi" w:cstheme="minorBidi"/>
          <w:color w:val="000000"/>
          <w:lang w:val="en-CA" w:eastAsia="en-CA"/>
        </w:rPr>
        <w:t>terms of time and structure—the spatiotemporal quality of experiences in academia—and highlighted disparities in spatial relations, temporal structures, and labour hierarchies. Panellists addressed two pivotal questions during the session: 1) Reflecting on their personal experiences, how have they considered or experienced the concept of "slow spaces" in shaping their research practices? and 2) How can the academic community collaborate with the “slow space” philosophy, especially in the context of the dominant neoliberal trends of competitiveness in academia, to establish or foster more inclusive and reflective academic environments? The panellists acknowledged being constrained by traditional academic norms sometimes and discussed the challenge of balancing authenticity within academic settings, particularly when confined to specific roles or conforming to rigid academic expectations. The discussion encouraged an open dialogue, prompting conference participants to share their perspectives as well. Many highlighted the tension between meeting deadlines and maintaining the quality of research and thoughtful inquiry. To navigate these challenges, the panellists emphasized the significance of mindfulness in academic work, the importance of pacing in graduate studies, and the potential benefits of incorporating art-based research methods as innovative approaches to foster inclusive and reflective academic environments. One of the key takeaways from the panellists was the importance of “finding the right community,” listening “to your internal clock,” and the overarching idea that “slow doesn't imply a lack of quality.”</w:t>
      </w:r>
      <w:r w:rsidR="002E1571" w:rsidRPr="002E1571">
        <w:rPr>
          <w:rFonts w:asciiTheme="minorBidi" w:hAnsiTheme="minorBidi" w:cstheme="minorBidi"/>
          <w:b/>
          <w:bCs/>
          <w:color w:val="000000"/>
          <w:lang w:val="en-CA" w:eastAsia="en-CA"/>
        </w:rPr>
        <w:t> </w:t>
      </w:r>
      <w:r w:rsidR="002E1571" w:rsidRPr="002E1571">
        <w:rPr>
          <w:rFonts w:asciiTheme="minorBidi" w:hAnsiTheme="minorBidi" w:cstheme="minorBidi"/>
          <w:color w:val="000000"/>
          <w:lang w:val="en-CA" w:eastAsia="en-CA"/>
        </w:rPr>
        <w:t>Interestingly, the concept of "slow spaces" resonated with many participants as it described familiar but yet unnamed experiences. The discussion allowed them to recognize and articulate those experiences, highlighting the often-overlooked structural and temporal challenges faced in graduate education.</w:t>
      </w:r>
    </w:p>
    <w:p w14:paraId="7C133E16" w14:textId="77777777" w:rsidR="006879CE" w:rsidRDefault="006879CE" w:rsidP="006879CE">
      <w:pPr>
        <w:shd w:val="clear" w:color="auto" w:fill="FFFFFF"/>
        <w:rPr>
          <w:rFonts w:asciiTheme="minorBidi" w:hAnsiTheme="minorBidi" w:cstheme="minorBidi"/>
          <w:color w:val="222222"/>
          <w:lang w:val="en-CA" w:eastAsia="en-CA"/>
        </w:rPr>
      </w:pPr>
    </w:p>
    <w:p w14:paraId="60F1BDE7" w14:textId="5CD84B52" w:rsidR="002E1571" w:rsidRPr="002E1571" w:rsidRDefault="002E1571" w:rsidP="006879CE">
      <w:pPr>
        <w:shd w:val="clear" w:color="auto" w:fill="FFFFFF"/>
        <w:rPr>
          <w:rFonts w:asciiTheme="minorBidi" w:hAnsiTheme="minorBidi" w:cstheme="minorBidi"/>
          <w:color w:val="222222"/>
          <w:lang w:val="en-CA" w:eastAsia="en-CA"/>
        </w:rPr>
      </w:pPr>
      <w:r w:rsidRPr="002E1571">
        <w:rPr>
          <w:rFonts w:asciiTheme="minorBidi" w:hAnsiTheme="minorBidi" w:cstheme="minorBidi"/>
          <w:color w:val="000000"/>
          <w:lang w:val="en-CA" w:eastAsia="en-CA"/>
        </w:rPr>
        <w:t>The key recommendations emphasized the need for academic institutions to foster a culture that values reflective and participatory approaches to education. Promoting a more reflexive curriculum delivery could deepen engagement and balance the pressures of modern academia. Additionally, initiatives that prioritize community-building, mentorship, and recognizing each individual's contributions were highlighted as promising ways to move forward.</w:t>
      </w:r>
    </w:p>
    <w:p w14:paraId="1A4AE820" w14:textId="77777777" w:rsidR="006879CE" w:rsidRDefault="006879CE" w:rsidP="006879CE">
      <w:pPr>
        <w:shd w:val="clear" w:color="auto" w:fill="FFFFFF"/>
        <w:rPr>
          <w:rFonts w:asciiTheme="minorBidi" w:hAnsiTheme="minorBidi" w:cstheme="minorBidi"/>
          <w:color w:val="222222"/>
          <w:lang w:val="en-CA" w:eastAsia="en-CA"/>
        </w:rPr>
      </w:pPr>
    </w:p>
    <w:p w14:paraId="4F90E1AC" w14:textId="397AE8CA" w:rsidR="00AD16F8" w:rsidRDefault="002E1571" w:rsidP="00696274">
      <w:pPr>
        <w:shd w:val="clear" w:color="auto" w:fill="FFFFFF"/>
        <w:rPr>
          <w:rFonts w:asciiTheme="minorBidi" w:hAnsiTheme="minorBidi" w:cstheme="minorBidi"/>
          <w:color w:val="000000"/>
          <w:lang w:val="en-CA" w:eastAsia="en-CA"/>
        </w:rPr>
      </w:pPr>
      <w:r w:rsidRPr="002E1571">
        <w:rPr>
          <w:rFonts w:asciiTheme="minorBidi" w:hAnsiTheme="minorBidi" w:cstheme="minorBidi"/>
          <w:color w:val="000000"/>
          <w:lang w:val="en-CA" w:eastAsia="en-CA"/>
        </w:rPr>
        <w:t xml:space="preserve">The G&amp;E IG plans to create resources and host workshops to further explore the session's themes, offering guidance on ethical practices within academic demands and promoting research methods that prioritize thoughtful inquiry. For more information or to stay connected, please contact the G&amp;E IG at </w:t>
      </w:r>
      <w:hyperlink r:id="rId61" w:history="1">
        <w:r w:rsidR="005721EA" w:rsidRPr="00B33113">
          <w:rPr>
            <w:rStyle w:val="Hyperlink"/>
            <w:rFonts w:asciiTheme="minorBidi" w:hAnsiTheme="minorBidi" w:cstheme="minorBidi"/>
            <w:lang w:val="en-CA" w:eastAsia="en-CA"/>
          </w:rPr>
          <w:t>cidec.gender.ig@gmail.com</w:t>
        </w:r>
      </w:hyperlink>
      <w:r w:rsidR="005721EA">
        <w:rPr>
          <w:rFonts w:asciiTheme="minorBidi" w:hAnsiTheme="minorBidi" w:cstheme="minorBidi"/>
          <w:color w:val="000000"/>
          <w:lang w:val="en-CA" w:eastAsia="en-CA"/>
        </w:rPr>
        <w:t xml:space="preserve"> </w:t>
      </w:r>
    </w:p>
    <w:p w14:paraId="62651191" w14:textId="77777777" w:rsidR="004326DF" w:rsidRDefault="004326DF" w:rsidP="00696274">
      <w:pPr>
        <w:shd w:val="clear" w:color="auto" w:fill="FFFFFF"/>
        <w:rPr>
          <w:rFonts w:asciiTheme="minorBidi" w:hAnsiTheme="minorBidi" w:cstheme="minorBidi"/>
          <w:color w:val="222222"/>
          <w:lang w:val="en-CA" w:eastAsia="en-CA"/>
        </w:rPr>
      </w:pPr>
    </w:p>
    <w:p w14:paraId="70A05060" w14:textId="77777777" w:rsidR="00D91027" w:rsidRDefault="00D91027" w:rsidP="00696274">
      <w:pPr>
        <w:shd w:val="clear" w:color="auto" w:fill="FFFFFF"/>
        <w:rPr>
          <w:rFonts w:asciiTheme="minorBidi" w:hAnsiTheme="minorBidi" w:cstheme="minorBidi"/>
          <w:color w:val="222222"/>
          <w:lang w:val="en-CA" w:eastAsia="en-CA"/>
        </w:rPr>
      </w:pPr>
    </w:p>
    <w:p w14:paraId="79DAE3AB" w14:textId="6F0C251A" w:rsidR="00D91027" w:rsidRDefault="00D91027" w:rsidP="00696274">
      <w:pPr>
        <w:shd w:val="clear" w:color="auto" w:fill="FFFFFF"/>
        <w:rPr>
          <w:rFonts w:ascii="Baskerville Old Face" w:hAnsi="Baskerville Old Face"/>
          <w:color w:val="002060"/>
          <w:sz w:val="40"/>
          <w:szCs w:val="40"/>
        </w:rPr>
      </w:pPr>
      <w:r w:rsidRPr="00D91027">
        <w:rPr>
          <w:rFonts w:ascii="Baskerville Old Face" w:hAnsi="Baskerville Old Face"/>
          <w:color w:val="002060"/>
          <w:sz w:val="40"/>
          <w:szCs w:val="40"/>
        </w:rPr>
        <w:t>A Note from the CIDE</w:t>
      </w:r>
      <w:r>
        <w:rPr>
          <w:rFonts w:ascii="Baskerville Old Face" w:hAnsi="Baskerville Old Face"/>
          <w:color w:val="002060"/>
          <w:sz w:val="40"/>
          <w:szCs w:val="40"/>
        </w:rPr>
        <w:t xml:space="preserve"> Student Association (CIDESA)</w:t>
      </w:r>
      <w:r w:rsidRPr="00D91027">
        <w:rPr>
          <w:rFonts w:ascii="Baskerville Old Face" w:hAnsi="Baskerville Old Face"/>
          <w:color w:val="002060"/>
          <w:sz w:val="40"/>
          <w:szCs w:val="40"/>
        </w:rPr>
        <w:t xml:space="preserve"> Co- Chairs</w:t>
      </w:r>
    </w:p>
    <w:p w14:paraId="3329E69C" w14:textId="77777777" w:rsidR="00D91027" w:rsidRDefault="00D91027" w:rsidP="00696274">
      <w:pPr>
        <w:shd w:val="clear" w:color="auto" w:fill="FFFFFF"/>
        <w:rPr>
          <w:rFonts w:ascii="Baskerville Old Face" w:hAnsi="Baskerville Old Face"/>
          <w:color w:val="002060"/>
          <w:sz w:val="40"/>
          <w:szCs w:val="40"/>
        </w:rPr>
      </w:pPr>
    </w:p>
    <w:p w14:paraId="3626A90B" w14:textId="2532EA41" w:rsidR="00945D61" w:rsidRPr="00945D61" w:rsidRDefault="00945D61" w:rsidP="00945D61">
      <w:pPr>
        <w:pStyle w:val="NormalWeb"/>
        <w:shd w:val="clear" w:color="auto" w:fill="FFFFFF"/>
        <w:spacing w:before="0" w:beforeAutospacing="0" w:after="0" w:afterAutospacing="0"/>
        <w:rPr>
          <w:rFonts w:asciiTheme="minorBidi" w:hAnsiTheme="minorBidi" w:cstheme="minorBidi"/>
          <w:color w:val="000000"/>
          <w:sz w:val="23"/>
          <w:szCs w:val="23"/>
          <w:lang w:val="en-CA" w:eastAsia="en-CA"/>
        </w:rPr>
      </w:pPr>
      <w:r w:rsidRPr="00945D61">
        <w:rPr>
          <w:rFonts w:asciiTheme="minorBidi" w:hAnsiTheme="minorBidi" w:cstheme="minorBidi"/>
          <w:color w:val="000000"/>
          <w:bdr w:val="none" w:sz="0" w:space="0" w:color="auto" w:frame="1"/>
          <w:shd w:val="clear" w:color="auto" w:fill="FFFFFF"/>
        </w:rPr>
        <w:t>Greetings from your CIDESA Co-Chairs!</w:t>
      </w:r>
    </w:p>
    <w:p w14:paraId="042FEC2F" w14:textId="7F6118D3" w:rsidR="00945D61" w:rsidRPr="00945D61" w:rsidRDefault="005721EA" w:rsidP="00945D61">
      <w:pPr>
        <w:pStyle w:val="NormalWeb"/>
        <w:shd w:val="clear" w:color="auto" w:fill="FFFFFF"/>
        <w:spacing w:before="0" w:beforeAutospacing="0" w:after="0" w:afterAutospacing="0"/>
        <w:rPr>
          <w:rFonts w:asciiTheme="minorBidi" w:hAnsiTheme="minorBidi" w:cstheme="minorBidi"/>
          <w:color w:val="000000"/>
          <w:sz w:val="23"/>
          <w:szCs w:val="23"/>
        </w:rPr>
      </w:pPr>
      <w:r>
        <w:rPr>
          <w:rFonts w:asciiTheme="minorBidi" w:hAnsiTheme="minorBidi" w:cstheme="minorBidi"/>
          <w:noProof/>
          <w:color w:val="000000"/>
          <w:sz w:val="23"/>
          <w:szCs w:val="23"/>
          <w:lang w:val="en-CA" w:eastAsia="en-CA"/>
        </w:rPr>
        <w:drawing>
          <wp:anchor distT="0" distB="0" distL="114300" distR="114300" simplePos="0" relativeHeight="251698688" behindDoc="1" locked="0" layoutInCell="1" allowOverlap="1" wp14:anchorId="038CCBF7" wp14:editId="40524FBD">
            <wp:simplePos x="0" y="0"/>
            <wp:positionH relativeFrom="column">
              <wp:posOffset>7297431</wp:posOffset>
            </wp:positionH>
            <wp:positionV relativeFrom="paragraph">
              <wp:posOffset>133985</wp:posOffset>
            </wp:positionV>
            <wp:extent cx="1800000" cy="1800000"/>
            <wp:effectExtent l="0" t="0" r="0" b="0"/>
            <wp:wrapTight wrapText="bothSides">
              <wp:wrapPolygon edited="0">
                <wp:start x="0" y="0"/>
                <wp:lineTo x="0" y="21493"/>
                <wp:lineTo x="21493" y="21493"/>
                <wp:lineTo x="21493" y="0"/>
                <wp:lineTo x="0" y="0"/>
              </wp:wrapPolygon>
            </wp:wrapTight>
            <wp:docPr id="572401397" name="Picture 20" descr="A perso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01397" name="Picture 20" descr="A person smiling for a selfi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00945D61" w:rsidRPr="00945D61">
        <w:rPr>
          <w:rFonts w:asciiTheme="minorBidi" w:hAnsiTheme="minorBidi" w:cstheme="minorBidi"/>
          <w:color w:val="000000"/>
          <w:bdr w:val="none" w:sz="0" w:space="0" w:color="auto" w:frame="1"/>
          <w:shd w:val="clear" w:color="auto" w:fill="FFFFFF"/>
        </w:rPr>
        <w:t> </w:t>
      </w:r>
    </w:p>
    <w:p w14:paraId="3D846ABE" w14:textId="2F5CFD89" w:rsidR="00945D61" w:rsidRPr="00945D61" w:rsidRDefault="00945D61" w:rsidP="005721EA">
      <w:pPr>
        <w:pStyle w:val="NormalWeb"/>
        <w:shd w:val="clear" w:color="auto" w:fill="FFFFFF"/>
        <w:spacing w:before="0" w:beforeAutospacing="0" w:after="0" w:afterAutospacing="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 xml:space="preserve">As the year comes to an end, </w:t>
      </w:r>
      <w:r>
        <w:rPr>
          <w:rFonts w:asciiTheme="minorBidi" w:hAnsiTheme="minorBidi" w:cstheme="minorBidi"/>
          <w:color w:val="000000"/>
          <w:bdr w:val="none" w:sz="0" w:space="0" w:color="auto" w:frame="1"/>
          <w:shd w:val="clear" w:color="auto" w:fill="FFFFFF"/>
        </w:rPr>
        <w:t>we</w:t>
      </w:r>
      <w:r w:rsidRPr="00945D61">
        <w:rPr>
          <w:rFonts w:asciiTheme="minorBidi" w:hAnsiTheme="minorBidi" w:cstheme="minorBidi"/>
          <w:color w:val="000000"/>
          <w:bdr w:val="none" w:sz="0" w:space="0" w:color="auto" w:frame="1"/>
          <w:shd w:val="clear" w:color="auto" w:fill="FFFFFF"/>
        </w:rPr>
        <w:t xml:space="preserve"> would like to send good wishes and cheers to all CIDE students. As co-chairs, </w:t>
      </w:r>
      <w:r>
        <w:rPr>
          <w:rFonts w:asciiTheme="minorBidi" w:hAnsiTheme="minorBidi" w:cstheme="minorBidi"/>
          <w:color w:val="000000"/>
          <w:bdr w:val="none" w:sz="0" w:space="0" w:color="auto" w:frame="1"/>
          <w:shd w:val="clear" w:color="auto" w:fill="FFFFFF"/>
        </w:rPr>
        <w:t>we</w:t>
      </w:r>
      <w:r w:rsidRPr="00945D61">
        <w:rPr>
          <w:rFonts w:asciiTheme="minorBidi" w:hAnsiTheme="minorBidi" w:cstheme="minorBidi"/>
          <w:color w:val="000000"/>
          <w:bdr w:val="none" w:sz="0" w:space="0" w:color="auto" w:frame="1"/>
          <w:shd w:val="clear" w:color="auto" w:fill="FFFFFF"/>
        </w:rPr>
        <w:t xml:space="preserve"> had a great time being able to host the first in-person social gathering called, </w:t>
      </w:r>
      <w:r w:rsidRPr="00945D61">
        <w:rPr>
          <w:rFonts w:asciiTheme="minorBidi" w:hAnsiTheme="minorBidi" w:cstheme="minorBidi"/>
          <w:i/>
          <w:iCs/>
          <w:color w:val="000000"/>
          <w:bdr w:val="none" w:sz="0" w:space="0" w:color="auto" w:frame="1"/>
          <w:shd w:val="clear" w:color="auto" w:fill="FFFFFF"/>
        </w:rPr>
        <w:t>“Holiday Mingle”</w:t>
      </w:r>
      <w:r w:rsidRPr="00945D61">
        <w:rPr>
          <w:rFonts w:asciiTheme="minorBidi" w:hAnsiTheme="minorBidi" w:cstheme="minorBidi"/>
          <w:color w:val="000000"/>
          <w:bdr w:val="none" w:sz="0" w:space="0" w:color="auto" w:frame="1"/>
          <w:shd w:val="clear" w:color="auto" w:fill="FFFFFF"/>
        </w:rPr>
        <w:t xml:space="preserve"> in the Fall of 2023. The event was </w:t>
      </w:r>
      <w:r w:rsidR="00EE5EF6">
        <w:rPr>
          <w:rFonts w:asciiTheme="minorBidi" w:hAnsiTheme="minorBidi" w:cstheme="minorBidi"/>
          <w:color w:val="000000"/>
          <w:bdr w:val="none" w:sz="0" w:space="0" w:color="auto" w:frame="1"/>
          <w:shd w:val="clear" w:color="auto" w:fill="FFFFFF"/>
        </w:rPr>
        <w:t>very</w:t>
      </w:r>
      <w:r w:rsidRPr="00945D61">
        <w:rPr>
          <w:rFonts w:asciiTheme="minorBidi" w:hAnsiTheme="minorBidi" w:cstheme="minorBidi"/>
          <w:color w:val="000000"/>
          <w:bdr w:val="none" w:sz="0" w:space="0" w:color="auto" w:frame="1"/>
          <w:shd w:val="clear" w:color="auto" w:fill="FFFFFF"/>
        </w:rPr>
        <w:t xml:space="preserve"> successful, </w:t>
      </w:r>
      <w:r w:rsidR="00EE5EF6">
        <w:rPr>
          <w:rFonts w:asciiTheme="minorBidi" w:hAnsiTheme="minorBidi" w:cstheme="minorBidi"/>
          <w:color w:val="000000"/>
          <w:bdr w:val="none" w:sz="0" w:space="0" w:color="auto" w:frame="1"/>
          <w:shd w:val="clear" w:color="auto" w:fill="FFFFFF"/>
        </w:rPr>
        <w:t>and the</w:t>
      </w:r>
      <w:r w:rsidR="008A6F41">
        <w:rPr>
          <w:rFonts w:asciiTheme="minorBidi" w:hAnsiTheme="minorBidi" w:cstheme="minorBidi"/>
          <w:color w:val="000000"/>
          <w:bdr w:val="none" w:sz="0" w:space="0" w:color="auto" w:frame="1"/>
          <w:shd w:val="clear" w:color="auto" w:fill="FFFFFF"/>
        </w:rPr>
        <w:t xml:space="preserve"> </w:t>
      </w:r>
      <w:r w:rsidRPr="00945D61">
        <w:rPr>
          <w:rFonts w:asciiTheme="minorBidi" w:hAnsiTheme="minorBidi" w:cstheme="minorBidi"/>
          <w:color w:val="000000"/>
          <w:bdr w:val="none" w:sz="0" w:space="0" w:color="auto" w:frame="1"/>
          <w:shd w:val="clear" w:color="auto" w:fill="FFFFFF"/>
        </w:rPr>
        <w:t xml:space="preserve">CIDESA </w:t>
      </w:r>
      <w:r w:rsidR="00EE5EF6">
        <w:rPr>
          <w:rFonts w:asciiTheme="minorBidi" w:hAnsiTheme="minorBidi" w:cstheme="minorBidi"/>
          <w:color w:val="000000"/>
          <w:bdr w:val="none" w:sz="0" w:space="0" w:color="auto" w:frame="1"/>
          <w:shd w:val="clear" w:color="auto" w:fill="FFFFFF"/>
        </w:rPr>
        <w:t xml:space="preserve">is now </w:t>
      </w:r>
      <w:r w:rsidRPr="00945D61">
        <w:rPr>
          <w:rFonts w:asciiTheme="minorBidi" w:hAnsiTheme="minorBidi" w:cstheme="minorBidi"/>
          <w:color w:val="000000"/>
          <w:bdr w:val="none" w:sz="0" w:space="0" w:color="auto" w:frame="1"/>
          <w:shd w:val="clear" w:color="auto" w:fill="FFFFFF"/>
        </w:rPr>
        <w:t xml:space="preserve">looking forward to presenting </w:t>
      </w:r>
      <w:r w:rsidR="00EE5EF6">
        <w:rPr>
          <w:rFonts w:asciiTheme="minorBidi" w:hAnsiTheme="minorBidi" w:cstheme="minorBidi"/>
          <w:color w:val="000000"/>
          <w:bdr w:val="none" w:sz="0" w:space="0" w:color="auto" w:frame="1"/>
          <w:shd w:val="clear" w:color="auto" w:fill="FFFFFF"/>
        </w:rPr>
        <w:t>an</w:t>
      </w:r>
      <w:r w:rsidRPr="00945D61">
        <w:rPr>
          <w:rFonts w:asciiTheme="minorBidi" w:hAnsiTheme="minorBidi" w:cstheme="minorBidi"/>
          <w:color w:val="000000"/>
          <w:bdr w:val="none" w:sz="0" w:space="0" w:color="auto" w:frame="1"/>
          <w:shd w:val="clear" w:color="auto" w:fill="FFFFFF"/>
        </w:rPr>
        <w:t xml:space="preserve"> end-of-year hybrid workshop, focusing on learning Zotero. The workshop will detail the ins and outs of Zotero, as well as teach students new skills to be able to utilize the platform in their research journey. It will be hosted by OISE Student and PhD Candidate, Yara Abdelaziz and Jade Halawani, a PhD student from George Mason University. The workshop will be held via Zoom as well as in-person, a</w:t>
      </w:r>
      <w:r w:rsidR="00EE5EF6">
        <w:rPr>
          <w:rFonts w:asciiTheme="minorBidi" w:hAnsiTheme="minorBidi" w:cstheme="minorBidi"/>
          <w:color w:val="000000"/>
          <w:bdr w:val="none" w:sz="0" w:space="0" w:color="auto" w:frame="1"/>
          <w:shd w:val="clear" w:color="auto" w:fill="FFFFFF"/>
        </w:rPr>
        <w:t>nd</w:t>
      </w:r>
      <w:r w:rsidRPr="00945D61">
        <w:rPr>
          <w:rFonts w:asciiTheme="minorBidi" w:hAnsiTheme="minorBidi" w:cstheme="minorBidi"/>
          <w:color w:val="000000"/>
          <w:bdr w:val="none" w:sz="0" w:space="0" w:color="auto" w:frame="1"/>
          <w:shd w:val="clear" w:color="auto" w:fill="FFFFFF"/>
        </w:rPr>
        <w:t xml:space="preserve"> there will be an opportunity for </w:t>
      </w:r>
      <w:r w:rsidR="00EE5EF6">
        <w:rPr>
          <w:rFonts w:asciiTheme="minorBidi" w:hAnsiTheme="minorBidi" w:cstheme="minorBidi"/>
          <w:color w:val="000000"/>
          <w:bdr w:val="none" w:sz="0" w:space="0" w:color="auto" w:frame="1"/>
          <w:shd w:val="clear" w:color="auto" w:fill="FFFFFF"/>
        </w:rPr>
        <w:t xml:space="preserve">a </w:t>
      </w:r>
      <w:r w:rsidRPr="00945D61">
        <w:rPr>
          <w:rFonts w:asciiTheme="minorBidi" w:hAnsiTheme="minorBidi" w:cstheme="minorBidi"/>
          <w:color w:val="000000"/>
          <w:bdr w:val="none" w:sz="0" w:space="0" w:color="auto" w:frame="1"/>
          <w:shd w:val="clear" w:color="auto" w:fill="FFFFFF"/>
        </w:rPr>
        <w:t>social gathering afterwards. Please lookout for the flyers coming soon!</w:t>
      </w:r>
    </w:p>
    <w:p w14:paraId="1BFFC02F" w14:textId="1D774059" w:rsidR="00945D61" w:rsidRPr="00945D61" w:rsidRDefault="00AF27DE" w:rsidP="00945D61">
      <w:pPr>
        <w:pStyle w:val="NormalWeb"/>
        <w:shd w:val="clear" w:color="auto" w:fill="FFFFFF"/>
        <w:spacing w:before="0" w:beforeAutospacing="0" w:after="0" w:afterAutospacing="0"/>
        <w:ind w:firstLine="720"/>
        <w:rPr>
          <w:rFonts w:asciiTheme="minorBidi" w:hAnsiTheme="minorBidi" w:cstheme="minorBidi"/>
          <w:color w:val="000000"/>
          <w:sz w:val="23"/>
          <w:szCs w:val="23"/>
        </w:rPr>
      </w:pPr>
      <w:r>
        <w:rPr>
          <w:rFonts w:asciiTheme="minorBidi" w:hAnsiTheme="minorBidi" w:cstheme="minorBidi"/>
          <w:noProof/>
          <w:color w:val="000000"/>
          <w:bdr w:val="none" w:sz="0" w:space="0" w:color="auto" w:frame="1"/>
          <w:shd w:val="clear" w:color="auto" w:fill="FFFFFF"/>
        </w:rPr>
        <w:drawing>
          <wp:anchor distT="0" distB="0" distL="114300" distR="114300" simplePos="0" relativeHeight="251699712" behindDoc="1" locked="0" layoutInCell="1" allowOverlap="1" wp14:anchorId="28116FE2" wp14:editId="3D48A256">
            <wp:simplePos x="0" y="0"/>
            <wp:positionH relativeFrom="column">
              <wp:posOffset>16510</wp:posOffset>
            </wp:positionH>
            <wp:positionV relativeFrom="paragraph">
              <wp:posOffset>102235</wp:posOffset>
            </wp:positionV>
            <wp:extent cx="1684655" cy="1799590"/>
            <wp:effectExtent l="0" t="0" r="0" b="0"/>
            <wp:wrapTight wrapText="bothSides">
              <wp:wrapPolygon edited="0">
                <wp:start x="0" y="0"/>
                <wp:lineTo x="0" y="21493"/>
                <wp:lineTo x="21494" y="21493"/>
                <wp:lineTo x="21494" y="0"/>
                <wp:lineTo x="0" y="0"/>
              </wp:wrapPolygon>
            </wp:wrapTight>
            <wp:docPr id="431476867" name="Picture 21" descr="A person with glasses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6867" name="Picture 21" descr="A person with glasses smiling&#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84655" cy="1799590"/>
                    </a:xfrm>
                    <a:prstGeom prst="rect">
                      <a:avLst/>
                    </a:prstGeom>
                  </pic:spPr>
                </pic:pic>
              </a:graphicData>
            </a:graphic>
            <wp14:sizeRelH relativeFrom="margin">
              <wp14:pctWidth>0</wp14:pctWidth>
            </wp14:sizeRelH>
            <wp14:sizeRelV relativeFrom="margin">
              <wp14:pctHeight>0</wp14:pctHeight>
            </wp14:sizeRelV>
          </wp:anchor>
        </w:drawing>
      </w:r>
      <w:r w:rsidR="00945D61" w:rsidRPr="00945D61">
        <w:rPr>
          <w:rFonts w:asciiTheme="minorBidi" w:hAnsiTheme="minorBidi" w:cstheme="minorBidi"/>
          <w:color w:val="000000"/>
          <w:bdr w:val="none" w:sz="0" w:space="0" w:color="auto" w:frame="1"/>
          <w:shd w:val="clear" w:color="auto" w:fill="FFFFFF"/>
        </w:rPr>
        <w:t> </w:t>
      </w:r>
    </w:p>
    <w:p w14:paraId="3D7C97A7" w14:textId="4B024C97" w:rsidR="00945D61" w:rsidRPr="00945D61" w:rsidRDefault="00AF27DE" w:rsidP="005721EA">
      <w:pPr>
        <w:pStyle w:val="NormalWeb"/>
        <w:shd w:val="clear" w:color="auto" w:fill="FFFFFF"/>
        <w:spacing w:before="0" w:beforeAutospacing="0" w:after="0" w:afterAutospacing="0"/>
        <w:rPr>
          <w:rFonts w:asciiTheme="minorBidi" w:hAnsiTheme="minorBidi" w:cstheme="minorBidi"/>
          <w:color w:val="000000"/>
          <w:sz w:val="23"/>
          <w:szCs w:val="23"/>
        </w:rPr>
      </w:pPr>
      <w:r>
        <w:rPr>
          <w:noProof/>
        </w:rPr>
        <mc:AlternateContent>
          <mc:Choice Requires="wps">
            <w:drawing>
              <wp:anchor distT="0" distB="0" distL="114300" distR="114300" simplePos="0" relativeHeight="251724288" behindDoc="1" locked="0" layoutInCell="1" allowOverlap="1" wp14:anchorId="20B2FCA8" wp14:editId="2D139C8A">
                <wp:simplePos x="0" y="0"/>
                <wp:positionH relativeFrom="column">
                  <wp:posOffset>5488940</wp:posOffset>
                </wp:positionH>
                <wp:positionV relativeFrom="paragraph">
                  <wp:posOffset>236220</wp:posOffset>
                </wp:positionV>
                <wp:extent cx="1799590" cy="168910"/>
                <wp:effectExtent l="0" t="0" r="0" b="0"/>
                <wp:wrapTight wrapText="bothSides">
                  <wp:wrapPolygon edited="0">
                    <wp:start x="0" y="0"/>
                    <wp:lineTo x="0" y="19489"/>
                    <wp:lineTo x="21493" y="19489"/>
                    <wp:lineTo x="21493" y="0"/>
                    <wp:lineTo x="0" y="0"/>
                  </wp:wrapPolygon>
                </wp:wrapTight>
                <wp:docPr id="1677624622" name="Text Box 1"/>
                <wp:cNvGraphicFramePr/>
                <a:graphic xmlns:a="http://schemas.openxmlformats.org/drawingml/2006/main">
                  <a:graphicData uri="http://schemas.microsoft.com/office/word/2010/wordprocessingShape">
                    <wps:wsp>
                      <wps:cNvSpPr txBox="1"/>
                      <wps:spPr>
                        <a:xfrm>
                          <a:off x="0" y="0"/>
                          <a:ext cx="1799590" cy="168910"/>
                        </a:xfrm>
                        <a:prstGeom prst="rect">
                          <a:avLst/>
                        </a:prstGeom>
                        <a:solidFill>
                          <a:prstClr val="white"/>
                        </a:solidFill>
                        <a:ln>
                          <a:noFill/>
                        </a:ln>
                      </wps:spPr>
                      <wps:txbx>
                        <w:txbxContent>
                          <w:p w14:paraId="084DD1A8" w14:textId="4D1A7E23" w:rsidR="00AF27DE" w:rsidRPr="002622D2" w:rsidRDefault="00AF27DE" w:rsidP="00AF27DE">
                            <w:pPr>
                              <w:pStyle w:val="Caption"/>
                              <w:rPr>
                                <w:rFonts w:asciiTheme="minorBidi" w:hAnsiTheme="minorBidi"/>
                                <w:noProof/>
                                <w:color w:val="000000"/>
                                <w:sz w:val="23"/>
                                <w:szCs w:val="23"/>
                                <w:lang w:eastAsia="en-CA"/>
                              </w:rPr>
                            </w:pPr>
                            <w:r>
                              <w:t>Tavila Haque (CIDESA Co-Chair)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B2FCA8" id="_x0000_s1039" type="#_x0000_t202" style="position:absolute;margin-left:432.2pt;margin-top:18.6pt;width:141.7pt;height:13.3pt;z-index:-25159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" stroked="f">
                <v:textbox inset="0,0,0,0">
                  <w:txbxContent>
                    <w:p w14:paraId="084DD1A8" w14:textId="4D1A7E23" w:rsidR="00AF27DE" w:rsidRPr="002622D2" w:rsidRDefault="00AF27DE" w:rsidP="00AF27DE">
                      <w:pPr>
                        <w:pStyle w:val="Caption"/>
                        <w:rPr>
                          <w:rFonts w:asciiTheme="minorBidi" w:hAnsiTheme="minorBidi"/>
                          <w:noProof/>
                          <w:color w:val="000000"/>
                          <w:sz w:val="23"/>
                          <w:szCs w:val="23"/>
                          <w:lang w:eastAsia="en-CA"/>
                        </w:rPr>
                      </w:pPr>
                      <w:r>
                        <w:t>Tavila Haque (CIDESA Co-Chair)</w:t>
                      </w:r>
                    </w:p>
                  </w:txbxContent>
                </v:textbox>
                <w10:wrap type="tight"/>
              </v:shape>
            </w:pict>
          </mc:Fallback>
        </mc:AlternateContent>
      </w:r>
      <w:r w:rsidR="00945D61">
        <w:rPr>
          <w:rFonts w:asciiTheme="minorBidi" w:hAnsiTheme="minorBidi" w:cstheme="minorBidi"/>
          <w:color w:val="000000"/>
          <w:bdr w:val="none" w:sz="0" w:space="0" w:color="auto" w:frame="1"/>
          <w:shd w:val="clear" w:color="auto" w:fill="FFFFFF"/>
        </w:rPr>
        <w:t xml:space="preserve">The </w:t>
      </w:r>
      <w:r w:rsidR="00945D61" w:rsidRPr="00945D61">
        <w:rPr>
          <w:rFonts w:asciiTheme="minorBidi" w:hAnsiTheme="minorBidi" w:cstheme="minorBidi"/>
          <w:color w:val="000000"/>
          <w:bdr w:val="none" w:sz="0" w:space="0" w:color="auto" w:frame="1"/>
          <w:shd w:val="clear" w:color="auto" w:fill="FFFFFF"/>
        </w:rPr>
        <w:t xml:space="preserve">2023-2024 year has taught </w:t>
      </w:r>
      <w:r w:rsidR="00945D61">
        <w:rPr>
          <w:rFonts w:asciiTheme="minorBidi" w:hAnsiTheme="minorBidi" w:cstheme="minorBidi"/>
          <w:color w:val="000000"/>
          <w:bdr w:val="none" w:sz="0" w:space="0" w:color="auto" w:frame="1"/>
          <w:shd w:val="clear" w:color="auto" w:fill="FFFFFF"/>
        </w:rPr>
        <w:t>us</w:t>
      </w:r>
      <w:r w:rsidR="00945D61" w:rsidRPr="00945D61">
        <w:rPr>
          <w:rFonts w:asciiTheme="minorBidi" w:hAnsiTheme="minorBidi" w:cstheme="minorBidi"/>
          <w:color w:val="000000"/>
          <w:bdr w:val="none" w:sz="0" w:space="0" w:color="auto" w:frame="1"/>
          <w:shd w:val="clear" w:color="auto" w:fill="FFFFFF"/>
        </w:rPr>
        <w:t xml:space="preserve"> what it means to have a community. The support and the positive energy students have shared throughout the year has truly been appreciated. As CIDESA Co-Chairs, </w:t>
      </w:r>
      <w:r w:rsidR="00945D61">
        <w:rPr>
          <w:rFonts w:asciiTheme="minorBidi" w:hAnsiTheme="minorBidi" w:cstheme="minorBidi"/>
          <w:color w:val="000000"/>
          <w:bdr w:val="none" w:sz="0" w:space="0" w:color="auto" w:frame="1"/>
          <w:shd w:val="clear" w:color="auto" w:fill="FFFFFF"/>
        </w:rPr>
        <w:t>we</w:t>
      </w:r>
      <w:r w:rsidR="00945D61" w:rsidRPr="00945D61">
        <w:rPr>
          <w:rFonts w:asciiTheme="minorBidi" w:hAnsiTheme="minorBidi" w:cstheme="minorBidi"/>
          <w:color w:val="000000"/>
          <w:bdr w:val="none" w:sz="0" w:space="0" w:color="auto" w:frame="1"/>
          <w:shd w:val="clear" w:color="auto" w:fill="FFFFFF"/>
        </w:rPr>
        <w:t xml:space="preserve"> also had the opportunity to chair</w:t>
      </w:r>
      <w:r w:rsidR="00945D61">
        <w:rPr>
          <w:rFonts w:asciiTheme="minorBidi" w:hAnsiTheme="minorBidi" w:cstheme="minorBidi"/>
          <w:color w:val="000000"/>
          <w:bdr w:val="none" w:sz="0" w:space="0" w:color="auto" w:frame="1"/>
          <w:shd w:val="clear" w:color="auto" w:fill="FFFFFF"/>
        </w:rPr>
        <w:t xml:space="preserve"> sessions as part of</w:t>
      </w:r>
      <w:r w:rsidR="00945D61" w:rsidRPr="00945D61">
        <w:rPr>
          <w:rFonts w:asciiTheme="minorBidi" w:hAnsiTheme="minorBidi" w:cstheme="minorBidi"/>
          <w:color w:val="000000"/>
          <w:bdr w:val="none" w:sz="0" w:space="0" w:color="auto" w:frame="1"/>
          <w:shd w:val="clear" w:color="auto" w:fill="FFFFFF"/>
        </w:rPr>
        <w:t xml:space="preserve"> the annual J.P. Farrell Symposium conference held </w:t>
      </w:r>
      <w:r w:rsidR="00945D61">
        <w:rPr>
          <w:rFonts w:asciiTheme="minorBidi" w:hAnsiTheme="minorBidi" w:cstheme="minorBidi"/>
          <w:color w:val="000000"/>
          <w:bdr w:val="none" w:sz="0" w:space="0" w:color="auto" w:frame="1"/>
          <w:shd w:val="clear" w:color="auto" w:fill="FFFFFF"/>
        </w:rPr>
        <w:t>on 16th</w:t>
      </w:r>
      <w:r w:rsidR="00945D61" w:rsidRPr="00945D61">
        <w:rPr>
          <w:rFonts w:asciiTheme="minorBidi" w:hAnsiTheme="minorBidi" w:cstheme="minorBidi"/>
          <w:color w:val="000000"/>
          <w:bdr w:val="none" w:sz="0" w:space="0" w:color="auto" w:frame="1"/>
          <w:shd w:val="clear" w:color="auto" w:fill="FFFFFF"/>
        </w:rPr>
        <w:t xml:space="preserve"> February 2024. Many CIDE students were able to present their research, and the co-chairs learned a lot from these researchers.</w:t>
      </w:r>
    </w:p>
    <w:p w14:paraId="6FD2AD91" w14:textId="77777777" w:rsidR="00945D61" w:rsidRPr="00945D61" w:rsidRDefault="00945D61" w:rsidP="00945D61">
      <w:pPr>
        <w:pStyle w:val="NormalWeb"/>
        <w:shd w:val="clear" w:color="auto" w:fill="FFFFFF"/>
        <w:spacing w:before="0" w:beforeAutospacing="0" w:after="0" w:afterAutospacing="0"/>
        <w:ind w:firstLine="72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 </w:t>
      </w:r>
    </w:p>
    <w:p w14:paraId="005993F5" w14:textId="104B45FB" w:rsidR="00945D61" w:rsidRPr="00945D61" w:rsidRDefault="00945D61" w:rsidP="005721EA">
      <w:pPr>
        <w:pStyle w:val="NormalWeb"/>
        <w:shd w:val="clear" w:color="auto" w:fill="FFFFFF"/>
        <w:spacing w:before="0" w:beforeAutospacing="0" w:after="0" w:afterAutospacing="0"/>
        <w:rPr>
          <w:rFonts w:asciiTheme="minorBidi" w:hAnsiTheme="minorBidi" w:cstheme="minorBidi"/>
          <w:color w:val="000000"/>
          <w:sz w:val="23"/>
          <w:szCs w:val="23"/>
        </w:rPr>
      </w:pPr>
      <w:r>
        <w:rPr>
          <w:rFonts w:asciiTheme="minorBidi" w:hAnsiTheme="minorBidi" w:cstheme="minorBidi"/>
          <w:color w:val="000000"/>
          <w:bdr w:val="none" w:sz="0" w:space="0" w:color="auto" w:frame="1"/>
          <w:shd w:val="clear" w:color="auto" w:fill="FFFFFF"/>
        </w:rPr>
        <w:t>We</w:t>
      </w:r>
      <w:r w:rsidRPr="00945D61">
        <w:rPr>
          <w:rFonts w:asciiTheme="minorBidi" w:hAnsiTheme="minorBidi" w:cstheme="minorBidi"/>
          <w:color w:val="000000"/>
          <w:bdr w:val="none" w:sz="0" w:space="0" w:color="auto" w:frame="1"/>
          <w:shd w:val="clear" w:color="auto" w:fill="FFFFFF"/>
        </w:rPr>
        <w:t xml:space="preserve"> would also like to take </w:t>
      </w:r>
      <w:r>
        <w:rPr>
          <w:rFonts w:asciiTheme="minorBidi" w:hAnsiTheme="minorBidi" w:cstheme="minorBidi"/>
          <w:color w:val="000000"/>
          <w:bdr w:val="none" w:sz="0" w:space="0" w:color="auto" w:frame="1"/>
          <w:shd w:val="clear" w:color="auto" w:fill="FFFFFF"/>
        </w:rPr>
        <w:t>a</w:t>
      </w:r>
      <w:r w:rsidRPr="00945D61">
        <w:rPr>
          <w:rFonts w:asciiTheme="minorBidi" w:hAnsiTheme="minorBidi" w:cstheme="minorBidi"/>
          <w:color w:val="000000"/>
          <w:bdr w:val="none" w:sz="0" w:space="0" w:color="auto" w:frame="1"/>
          <w:shd w:val="clear" w:color="auto" w:fill="FFFFFF"/>
        </w:rPr>
        <w:t xml:space="preserve"> moment to thank Dr. Carly Manion for her constant </w:t>
      </w:r>
      <w:r>
        <w:rPr>
          <w:rFonts w:asciiTheme="minorBidi" w:hAnsiTheme="minorBidi" w:cstheme="minorBidi"/>
          <w:color w:val="000000"/>
          <w:bdr w:val="none" w:sz="0" w:space="0" w:color="auto" w:frame="1"/>
          <w:shd w:val="clear" w:color="auto" w:fill="FFFFFF"/>
        </w:rPr>
        <w:t>mentorship, support</w:t>
      </w:r>
      <w:r w:rsidRPr="00945D61">
        <w:rPr>
          <w:rFonts w:asciiTheme="minorBidi" w:hAnsiTheme="minorBidi" w:cstheme="minorBidi"/>
          <w:color w:val="000000"/>
          <w:bdr w:val="none" w:sz="0" w:space="0" w:color="auto" w:frame="1"/>
          <w:shd w:val="clear" w:color="auto" w:fill="FFFFFF"/>
        </w:rPr>
        <w:t xml:space="preserve"> and engagement throughout the events and their process</w:t>
      </w:r>
      <w:r>
        <w:rPr>
          <w:rFonts w:asciiTheme="minorBidi" w:hAnsiTheme="minorBidi" w:cstheme="minorBidi"/>
          <w:color w:val="000000"/>
          <w:bdr w:val="none" w:sz="0" w:space="0" w:color="auto" w:frame="1"/>
          <w:shd w:val="clear" w:color="auto" w:fill="FFFFFF"/>
        </w:rPr>
        <w:t>es</w:t>
      </w:r>
      <w:r w:rsidRPr="00945D61">
        <w:rPr>
          <w:rFonts w:asciiTheme="minorBidi" w:hAnsiTheme="minorBidi" w:cstheme="minorBidi"/>
          <w:color w:val="000000"/>
          <w:bdr w:val="none" w:sz="0" w:space="0" w:color="auto" w:frame="1"/>
          <w:shd w:val="clear" w:color="auto" w:fill="FFFFFF"/>
        </w:rPr>
        <w:t>. Also, a special shoutout to Mariya Hassan, the CIDE Graduate Assistant for being so wonderful and a great point-of-contact for any and all updates.  </w:t>
      </w:r>
    </w:p>
    <w:p w14:paraId="078DD049" w14:textId="5F92BF06" w:rsidR="00945D61" w:rsidRPr="00945D61" w:rsidRDefault="00AF27DE" w:rsidP="00945D61">
      <w:pPr>
        <w:pStyle w:val="NormalWeb"/>
        <w:shd w:val="clear" w:color="auto" w:fill="FFFFFF"/>
        <w:spacing w:before="0" w:beforeAutospacing="0" w:after="0" w:afterAutospacing="0"/>
        <w:ind w:firstLine="720"/>
        <w:rPr>
          <w:rFonts w:asciiTheme="minorBidi" w:hAnsiTheme="minorBidi" w:cstheme="minorBidi"/>
          <w:color w:val="000000"/>
          <w:sz w:val="23"/>
          <w:szCs w:val="23"/>
        </w:rPr>
      </w:pPr>
      <w:r>
        <w:rPr>
          <w:noProof/>
        </w:rPr>
        <mc:AlternateContent>
          <mc:Choice Requires="wps">
            <w:drawing>
              <wp:anchor distT="0" distB="0" distL="114300" distR="114300" simplePos="0" relativeHeight="251726336" behindDoc="1" locked="0" layoutInCell="1" allowOverlap="1" wp14:anchorId="3A072FF6" wp14:editId="27C9EF00">
                <wp:simplePos x="0" y="0"/>
                <wp:positionH relativeFrom="column">
                  <wp:posOffset>-1787525</wp:posOffset>
                </wp:positionH>
                <wp:positionV relativeFrom="paragraph">
                  <wp:posOffset>142875</wp:posOffset>
                </wp:positionV>
                <wp:extent cx="1782445" cy="161290"/>
                <wp:effectExtent l="0" t="0" r="0" b="0"/>
                <wp:wrapTight wrapText="bothSides">
                  <wp:wrapPolygon edited="0">
                    <wp:start x="0" y="0"/>
                    <wp:lineTo x="0" y="20409"/>
                    <wp:lineTo x="21392" y="20409"/>
                    <wp:lineTo x="21392" y="0"/>
                    <wp:lineTo x="0" y="0"/>
                  </wp:wrapPolygon>
                </wp:wrapTight>
                <wp:docPr id="1965964234" name="Text Box 1"/>
                <wp:cNvGraphicFramePr/>
                <a:graphic xmlns:a="http://schemas.openxmlformats.org/drawingml/2006/main">
                  <a:graphicData uri="http://schemas.microsoft.com/office/word/2010/wordprocessingShape">
                    <wps:wsp>
                      <wps:cNvSpPr txBox="1"/>
                      <wps:spPr>
                        <a:xfrm>
                          <a:off x="0" y="0"/>
                          <a:ext cx="1782445" cy="161290"/>
                        </a:xfrm>
                        <a:prstGeom prst="rect">
                          <a:avLst/>
                        </a:prstGeom>
                        <a:solidFill>
                          <a:prstClr val="white"/>
                        </a:solidFill>
                        <a:ln>
                          <a:noFill/>
                        </a:ln>
                      </wps:spPr>
                      <wps:txbx>
                        <w:txbxContent>
                          <w:p w14:paraId="16A69A89" w14:textId="3AD5AF6B" w:rsidR="00AF27DE" w:rsidRPr="00AF27DE" w:rsidRDefault="00AF27DE" w:rsidP="00AF27DE">
                            <w:pPr>
                              <w:pStyle w:val="Caption"/>
                            </w:pPr>
                            <w:r>
                              <w:t>Stephanie Fowler (CIDESA Co-Chair)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72FF6" id="_x0000_s1040" type="#_x0000_t202" style="position:absolute;left:0;text-align:left;margin-left:-140.75pt;margin-top:11.25pt;width:140.35pt;height:12.7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" stroked="f">
                <v:textbox inset="0,0,0,0">
                  <w:txbxContent>
                    <w:p w14:paraId="16A69A89" w14:textId="3AD5AF6B" w:rsidR="00AF27DE" w:rsidRPr="00AF27DE" w:rsidRDefault="00AF27DE" w:rsidP="00AF27DE">
                      <w:pPr>
                        <w:pStyle w:val="Caption"/>
                      </w:pPr>
                      <w:r>
                        <w:t>Stephanie Fowler (CIDESA Co-Chair)</w:t>
                      </w:r>
                    </w:p>
                  </w:txbxContent>
                </v:textbox>
                <w10:wrap type="tight"/>
              </v:shape>
            </w:pict>
          </mc:Fallback>
        </mc:AlternateContent>
      </w:r>
      <w:r w:rsidR="00945D61" w:rsidRPr="00945D61">
        <w:rPr>
          <w:rFonts w:asciiTheme="minorBidi" w:hAnsiTheme="minorBidi" w:cstheme="minorBidi"/>
          <w:color w:val="000000"/>
          <w:bdr w:val="none" w:sz="0" w:space="0" w:color="auto" w:frame="1"/>
          <w:shd w:val="clear" w:color="auto" w:fill="FFFFFF"/>
        </w:rPr>
        <w:t> </w:t>
      </w:r>
    </w:p>
    <w:p w14:paraId="667C2F6D" w14:textId="77777777" w:rsidR="00945D61" w:rsidRPr="00945D61" w:rsidRDefault="00945D61" w:rsidP="00945D61">
      <w:pPr>
        <w:pStyle w:val="NormalWeb"/>
        <w:shd w:val="clear" w:color="auto" w:fill="FFFFFF"/>
        <w:spacing w:before="0" w:beforeAutospacing="0" w:after="0" w:afterAutospacing="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Thank you!</w:t>
      </w:r>
    </w:p>
    <w:p w14:paraId="45344593" w14:textId="77777777" w:rsidR="00945D61" w:rsidRPr="00945D61" w:rsidRDefault="00945D61" w:rsidP="00945D61">
      <w:pPr>
        <w:pStyle w:val="NormalWeb"/>
        <w:shd w:val="clear" w:color="auto" w:fill="FFFFFF"/>
        <w:spacing w:before="0" w:beforeAutospacing="0" w:after="0" w:afterAutospacing="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 </w:t>
      </w:r>
    </w:p>
    <w:p w14:paraId="0C3CE509" w14:textId="3D4A92E0" w:rsidR="00945D61" w:rsidRPr="00945D61" w:rsidRDefault="00945D61" w:rsidP="00945D61">
      <w:pPr>
        <w:pStyle w:val="NormalWeb"/>
        <w:shd w:val="clear" w:color="auto" w:fill="FFFFFF"/>
        <w:spacing w:before="0" w:beforeAutospacing="0" w:after="0" w:afterAutospacing="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Sincerely,</w:t>
      </w:r>
    </w:p>
    <w:p w14:paraId="6DB7BF8C" w14:textId="19E3CD49" w:rsidR="00D91027" w:rsidRPr="00945D61" w:rsidRDefault="00945D61" w:rsidP="00945D61">
      <w:pPr>
        <w:pStyle w:val="NormalWeb"/>
        <w:shd w:val="clear" w:color="auto" w:fill="FFFFFF"/>
        <w:spacing w:before="0" w:beforeAutospacing="0" w:after="0" w:afterAutospacing="0"/>
        <w:rPr>
          <w:rFonts w:asciiTheme="minorBidi" w:hAnsiTheme="minorBidi" w:cstheme="minorBidi"/>
          <w:color w:val="000000"/>
          <w:sz w:val="23"/>
          <w:szCs w:val="23"/>
        </w:rPr>
      </w:pPr>
      <w:r w:rsidRPr="00945D61">
        <w:rPr>
          <w:rFonts w:asciiTheme="minorBidi" w:hAnsiTheme="minorBidi" w:cstheme="minorBidi"/>
          <w:color w:val="000000"/>
          <w:bdr w:val="none" w:sz="0" w:space="0" w:color="auto" w:frame="1"/>
          <w:shd w:val="clear" w:color="auto" w:fill="FFFFFF"/>
        </w:rPr>
        <w:t>Stephanie &amp; Tavila</w:t>
      </w:r>
    </w:p>
    <w:p w14:paraId="6F4AA29B" w14:textId="59A3C2A7" w:rsidR="000A0F4E" w:rsidRDefault="00A6123B" w:rsidP="000A0F4E">
      <w:pPr>
        <w:jc w:val="both"/>
        <w:rPr>
          <w:rFonts w:ascii="Calibri" w:hAnsi="Calibri" w:cs="Calibri"/>
          <w:color w:val="000000"/>
          <w:sz w:val="22"/>
          <w:szCs w:val="22"/>
          <w:bdr w:val="none" w:sz="0" w:space="0" w:color="auto" w:frame="1"/>
        </w:rPr>
      </w:pPr>
      <w:r>
        <w:rPr>
          <w:rFonts w:ascii="Calibri" w:hAnsi="Calibri" w:cs="Calibri"/>
          <w:color w:val="000000"/>
          <w:sz w:val="22"/>
          <w:szCs w:val="22"/>
          <w:bdr w:val="none" w:sz="0" w:space="0" w:color="auto" w:frame="1"/>
        </w:rPr>
        <w:fldChar w:fldCharType="begin"/>
      </w:r>
      <w:r>
        <w:rPr>
          <w:rFonts w:ascii="Calibri" w:hAnsi="Calibri" w:cs="Calibri"/>
          <w:color w:val="000000"/>
          <w:sz w:val="22"/>
          <w:szCs w:val="22"/>
          <w:bdr w:val="none" w:sz="0" w:space="0" w:color="auto" w:frame="1"/>
        </w:rPr>
        <w:instrText xml:space="preserve"> INCLUDEPICTURE "https://lh5.googleusercontent.com/-7DKvGsMUKq2tpvlh-4T5c60yA-LBK65bWJp-8eBFnFurzg0c38bKSTQ-ei3Fvs7Th3g6oQLNUb0ShVB4Sxi04jlqLfiYKrgDyJ6wKFybL2SvPlkzvT-erFURyFq2eggwBv5RKk" \* MERGEFORMATINET </w:instrText>
      </w:r>
      <w:r>
        <w:rPr>
          <w:rFonts w:ascii="Calibri" w:hAnsi="Calibri" w:cs="Calibri"/>
          <w:color w:val="000000"/>
          <w:sz w:val="22"/>
          <w:szCs w:val="22"/>
          <w:bdr w:val="none" w:sz="0" w:space="0" w:color="auto" w:frame="1"/>
        </w:rPr>
        <w:fldChar w:fldCharType="end"/>
      </w:r>
    </w:p>
    <w:p w14:paraId="21EA3522" w14:textId="4A8BB8E3" w:rsidR="000A0F4E" w:rsidRDefault="00466E07" w:rsidP="000A0F4E">
      <w:pPr>
        <w:jc w:val="both"/>
        <w:rPr>
          <w:rFonts w:ascii="Calibri" w:hAnsi="Calibri" w:cs="Calibri"/>
          <w:color w:val="000000"/>
          <w:sz w:val="22"/>
          <w:szCs w:val="22"/>
          <w:bdr w:val="none" w:sz="0" w:space="0" w:color="auto" w:frame="1"/>
        </w:rPr>
      </w:pPr>
      <w:r>
        <w:rPr>
          <w:noProof/>
        </w:rPr>
        <w:pict w14:anchorId="3B68ADB4">
          <v:shape id="Text Box 3" o:spid="_x0000_s1033" type="#_x0000_t202" style="position:absolute;left:0;text-align:left;margin-left:70.45pt;margin-top:11.9pt;width:600.4pt;height:50.9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" fillcolor="window" strokeweight=".5pt">
            <v:textbox>
              <w:txbxContent>
                <w:p w14:paraId="46B6D646" w14:textId="6392F37A" w:rsidR="002D09CC" w:rsidRPr="00034E9C" w:rsidRDefault="002D09CC" w:rsidP="00623EF5">
                  <w:pPr>
                    <w:jc w:val="center"/>
                    <w:rPr>
                      <w:rFonts w:ascii="Baskerville" w:hAnsi="Baskerville"/>
                      <w:sz w:val="28"/>
                      <w:szCs w:val="28"/>
                      <w:lang w:val="en-CA"/>
                    </w:rPr>
                  </w:pPr>
                  <w:r w:rsidRPr="00034E9C">
                    <w:rPr>
                      <w:rFonts w:ascii="Baskerville" w:hAnsi="Baskerville"/>
                      <w:sz w:val="28"/>
                      <w:szCs w:val="28"/>
                      <w:lang w:val="en-CA"/>
                    </w:rPr>
                    <w:t xml:space="preserve">Please see the CIDE/C website for </w:t>
                  </w:r>
                  <w:r w:rsidR="00A91E19" w:rsidRPr="00034E9C">
                    <w:rPr>
                      <w:rFonts w:ascii="Baskerville" w:hAnsi="Baskerville"/>
                      <w:sz w:val="28"/>
                      <w:szCs w:val="28"/>
                      <w:lang w:val="en-CA"/>
                    </w:rPr>
                    <w:t>more</w:t>
                  </w:r>
                  <w:r w:rsidRPr="00034E9C">
                    <w:rPr>
                      <w:rFonts w:ascii="Baskerville" w:hAnsi="Baskerville"/>
                      <w:sz w:val="28"/>
                      <w:szCs w:val="28"/>
                      <w:lang w:val="en-CA"/>
                    </w:rPr>
                    <w:t xml:space="preserve"> information on</w:t>
                  </w:r>
                  <w:r w:rsidR="00A91E19" w:rsidRPr="00034E9C">
                    <w:rPr>
                      <w:rFonts w:ascii="Baskerville" w:hAnsi="Baskerville"/>
                      <w:sz w:val="28"/>
                      <w:szCs w:val="28"/>
                      <w:lang w:val="en-CA"/>
                    </w:rPr>
                    <w:t xml:space="preserve"> </w:t>
                  </w:r>
                  <w:r w:rsidR="00A43401">
                    <w:rPr>
                      <w:rFonts w:ascii="Baskerville" w:hAnsi="Baskerville"/>
                      <w:sz w:val="28"/>
                      <w:szCs w:val="28"/>
                      <w:lang w:val="en-CA"/>
                    </w:rPr>
                    <w:t xml:space="preserve">the CIDESA and </w:t>
                  </w:r>
                  <w:r w:rsidR="00A91E19" w:rsidRPr="00034E9C">
                    <w:rPr>
                      <w:rFonts w:ascii="Baskerville" w:hAnsi="Baskerville"/>
                      <w:sz w:val="28"/>
                      <w:szCs w:val="28"/>
                      <w:lang w:val="en-CA"/>
                    </w:rPr>
                    <w:t>different</w:t>
                  </w:r>
                  <w:r w:rsidRPr="00034E9C">
                    <w:rPr>
                      <w:rFonts w:ascii="Baskerville" w:hAnsi="Baskerville"/>
                      <w:sz w:val="28"/>
                      <w:szCs w:val="28"/>
                      <w:lang w:val="en-CA"/>
                    </w:rPr>
                    <w:t xml:space="preserve"> Interest Groups</w:t>
                  </w:r>
                  <w:r w:rsidR="003B1F7A" w:rsidRPr="00034E9C">
                    <w:rPr>
                      <w:rFonts w:ascii="Baskerville" w:hAnsi="Baskerville"/>
                      <w:sz w:val="28"/>
                      <w:szCs w:val="28"/>
                      <w:lang w:val="en-CA"/>
                    </w:rPr>
                    <w:t xml:space="preserve"> and how to join them</w:t>
                  </w:r>
                  <w:r w:rsidRPr="00034E9C">
                    <w:rPr>
                      <w:rFonts w:ascii="Baskerville" w:hAnsi="Baskerville"/>
                      <w:sz w:val="28"/>
                      <w:szCs w:val="28"/>
                      <w:lang w:val="en-CA"/>
                    </w:rPr>
                    <w:t xml:space="preserve">: </w:t>
                  </w:r>
                  <w:hyperlink r:id="rId64" w:history="1">
                    <w:r w:rsidRPr="00034E9C">
                      <w:rPr>
                        <w:rStyle w:val="Hyperlink"/>
                        <w:rFonts w:ascii="Baskerville" w:hAnsi="Baskerville"/>
                        <w:sz w:val="28"/>
                        <w:szCs w:val="28"/>
                        <w:lang w:val="en-CA"/>
                      </w:rPr>
                      <w:t>https://www.oise.utoronto.ca/cidec/cidec-interest-groups/</w:t>
                    </w:r>
                  </w:hyperlink>
                </w:p>
              </w:txbxContent>
            </v:textbox>
          </v:shape>
        </w:pict>
      </w:r>
    </w:p>
    <w:p w14:paraId="115DDA9E" w14:textId="59BA566C" w:rsidR="00CA0543" w:rsidRPr="000F0D3B" w:rsidRDefault="00CA0543" w:rsidP="00945D61">
      <w:pPr>
        <w:pStyle w:val="NormalWeb"/>
        <w:spacing w:before="0" w:beforeAutospacing="0" w:after="0" w:afterAutospacing="0"/>
        <w:rPr>
          <w:rFonts w:ascii="Baskerville Old Face" w:hAnsi="Baskerville Old Face"/>
          <w:b/>
          <w:bCs/>
          <w:color w:val="002060"/>
          <w:sz w:val="72"/>
          <w:szCs w:val="72"/>
        </w:rPr>
      </w:pPr>
    </w:p>
    <w:p w14:paraId="4E62EF3B" w14:textId="5C925A54" w:rsidR="00EE5EF6" w:rsidRDefault="00466E07" w:rsidP="00CA0543">
      <w:pPr>
        <w:jc w:val="both"/>
        <w:rPr>
          <w:rFonts w:ascii="Baskerville Old Face" w:eastAsia="Baskerville Old Face" w:hAnsi="Baskerville Old Face" w:cs="Baskerville Old Face"/>
          <w:b/>
          <w:bCs/>
          <w:color w:val="FFFFFF" w:themeColor="background1"/>
          <w:w w:val="97"/>
          <w:sz w:val="72"/>
          <w:szCs w:val="72"/>
        </w:rPr>
      </w:pPr>
      <w:r>
        <w:rPr>
          <w:rFonts w:ascii="Baskerville Old Face" w:hAnsi="Baskerville Old Face"/>
          <w:b/>
          <w:bCs/>
          <w:noProof/>
          <w:color w:val="002060"/>
          <w:sz w:val="72"/>
          <w:szCs w:val="72"/>
        </w:rPr>
        <w:pict w14:anchorId="50BD28CA">
          <v:shape id="_x0000_s1032" type="#_x0000_t202" alt="" style="position:absolute;left:0;text-align:left;margin-left:-30.8pt;margin-top:52.45pt;width:843.3pt;height:43pt;z-index:251685376;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32">
              <w:txbxContent>
                <w:p w14:paraId="15D6AC04" w14:textId="30587FDD" w:rsidR="004326DF" w:rsidRPr="00D0269D" w:rsidRDefault="004326DF" w:rsidP="004326DF">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11</w:t>
                  </w:r>
                </w:p>
              </w:txbxContent>
            </v:textbox>
            <w10:wrap anchorx="page"/>
          </v:shape>
        </w:pict>
      </w:r>
    </w:p>
    <w:p w14:paraId="18F95F68" w14:textId="549760A1" w:rsidR="00DD5714" w:rsidRPr="00516FAA" w:rsidRDefault="00466E07" w:rsidP="00CA0543">
      <w:pPr>
        <w:jc w:val="both"/>
        <w:rPr>
          <w:rFonts w:ascii="Baskerville Old Face" w:eastAsia="Baskerville Old Face" w:hAnsi="Baskerville Old Face" w:cs="Baskerville Old Face"/>
          <w:b/>
          <w:bCs/>
          <w:color w:val="FFFFFF" w:themeColor="background1"/>
          <w:w w:val="97"/>
          <w:sz w:val="72"/>
          <w:szCs w:val="72"/>
        </w:rPr>
      </w:pPr>
      <w:r>
        <w:rPr>
          <w:noProof/>
        </w:rPr>
        <w:lastRenderedPageBreak/>
        <w:pict w14:anchorId="133334BE">
          <v:shape id="Text Box 2" o:spid="_x0000_s1031" type="#_x0000_t202" style="position:absolute;left:0;text-align:left;margin-left:77.75pt;margin-top:19.35pt;width:580.2pt;height:4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" filled="f" stroked="f">
            <v:textbox>
              <w:txbxContent>
                <w:p w14:paraId="4CE80E92" w14:textId="6CF5D95F" w:rsidR="00FF18DF" w:rsidRPr="00EF6AA5" w:rsidRDefault="0064279B" w:rsidP="00C62FD0">
                  <w:pPr>
                    <w:pStyle w:val="NL1"/>
                    <w:ind w:left="0"/>
                    <w:jc w:val="center"/>
                    <w:rPr>
                      <w:b/>
                      <w:color w:val="002060"/>
                      <w:sz w:val="72"/>
                      <w:szCs w:val="72"/>
                      <w:lang w:val="en-US"/>
                    </w:rPr>
                  </w:pPr>
                  <w:r w:rsidRPr="00EF6AA5">
                    <w:rPr>
                      <w:b/>
                      <w:color w:val="002060"/>
                      <w:sz w:val="72"/>
                      <w:szCs w:val="72"/>
                      <w:lang w:val="en-US"/>
                    </w:rPr>
                    <w:t>SPRING 2024</w:t>
                  </w:r>
                  <w:r w:rsidR="00FF18DF" w:rsidRPr="00EF6AA5">
                    <w:rPr>
                      <w:b/>
                      <w:color w:val="002060"/>
                      <w:sz w:val="72"/>
                      <w:szCs w:val="72"/>
                      <w:lang w:val="en-US"/>
                    </w:rPr>
                    <w:t xml:space="preserve"> CIDE GRADUATES</w:t>
                  </w:r>
                </w:p>
                <w:p w14:paraId="7607E6F7" w14:textId="77777777" w:rsidR="009C3B7E" w:rsidRPr="00824142" w:rsidRDefault="009C3B7E" w:rsidP="00057552">
                  <w:pPr>
                    <w:pStyle w:val="NL1"/>
                    <w:ind w:left="0"/>
                    <w:rPr>
                      <w:bCs/>
                      <w:color w:val="002060"/>
                      <w:sz w:val="72"/>
                      <w:szCs w:val="72"/>
                      <w:lang w:val="en-US"/>
                    </w:rPr>
                  </w:pPr>
                </w:p>
              </w:txbxContent>
            </v:textbox>
          </v:shape>
        </w:pict>
      </w:r>
    </w:p>
    <w:p w14:paraId="03118E33" w14:textId="31784ECB" w:rsidR="00887801" w:rsidRDefault="00CA0543" w:rsidP="00EF6AA5">
      <w:pPr>
        <w:widowControl w:val="0"/>
        <w:tabs>
          <w:tab w:val="left" w:pos="2870"/>
        </w:tabs>
        <w:ind w:right="-20"/>
        <w:rPr>
          <w:rFonts w:ascii="Baskerville Old Face" w:eastAsia="Baskerville Old Face" w:hAnsi="Baskerville Old Face" w:cs="Baskerville Old Face"/>
          <w:color w:val="000000" w:themeColor="text1"/>
          <w:w w:val="95"/>
          <w:sz w:val="52"/>
          <w:szCs w:val="52"/>
        </w:rPr>
      </w:pPr>
      <w:r>
        <w:rPr>
          <w:rFonts w:ascii="Baskerville Old Face" w:eastAsia="Baskerville Old Face" w:hAnsi="Baskerville Old Face" w:cs="Baskerville Old Face"/>
          <w:i/>
          <w:iCs/>
          <w:noProof/>
          <w:color w:val="000000" w:themeColor="text1"/>
          <w:sz w:val="40"/>
          <w:szCs w:val="40"/>
        </w:rPr>
        <w:drawing>
          <wp:anchor distT="0" distB="0" distL="114300" distR="114300" simplePos="0" relativeHeight="251638272" behindDoc="1" locked="0" layoutInCell="1" allowOverlap="1" wp14:anchorId="798D175C" wp14:editId="0A8ED631">
            <wp:simplePos x="0" y="0"/>
            <wp:positionH relativeFrom="column">
              <wp:posOffset>-457200</wp:posOffset>
            </wp:positionH>
            <wp:positionV relativeFrom="paragraph">
              <wp:posOffset>461645</wp:posOffset>
            </wp:positionV>
            <wp:extent cx="10287000" cy="1409700"/>
            <wp:effectExtent l="0" t="0" r="0" b="0"/>
            <wp:wrapTight wrapText="bothSides">
              <wp:wrapPolygon edited="0">
                <wp:start x="0" y="0"/>
                <wp:lineTo x="0" y="21308"/>
                <wp:lineTo x="21560" y="21308"/>
                <wp:lineTo x="21560" y="0"/>
                <wp:lineTo x="0" y="0"/>
              </wp:wrapPolygon>
            </wp:wrapTight>
            <wp:docPr id="761857064" name="Picture 3" descr="A group of hands throwing graduation caps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57064" name="Picture 3" descr="A group of hands throwing graduation caps in the air&#10;&#10;Description automatically generated"/>
                    <pic:cNvPicPr/>
                  </pic:nvPicPr>
                  <pic:blipFill rotWithShape="1">
                    <a:blip r:embed="rId65">
                      <a:extLst>
                        <a:ext uri="{28A0092B-C50C-407E-A947-70E740481C1C}">
                          <a14:useLocalDpi xmlns:a14="http://schemas.microsoft.com/office/drawing/2010/main" val="0"/>
                        </a:ext>
                      </a:extLst>
                    </a:blip>
                    <a:srcRect t="24342" b="40791"/>
                    <a:stretch/>
                  </pic:blipFill>
                  <pic:spPr bwMode="auto">
                    <a:xfrm>
                      <a:off x="0" y="0"/>
                      <a:ext cx="10287000"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A615A3" w14:textId="77777777" w:rsidR="007D7941" w:rsidRDefault="00CA0543" w:rsidP="008C6FB9">
      <w:pPr>
        <w:widowControl w:val="0"/>
        <w:tabs>
          <w:tab w:val="left" w:pos="2870"/>
        </w:tabs>
        <w:ind w:right="-20"/>
        <w:rPr>
          <w:rFonts w:asciiTheme="minorBidi" w:eastAsia="Baskerville Old Face" w:hAnsiTheme="minorBidi" w:cstheme="minorBidi"/>
          <w:noProof/>
          <w:color w:val="000000" w:themeColor="text1"/>
        </w:rPr>
      </w:pPr>
      <w:r>
        <w:rPr>
          <w:rFonts w:ascii="Baskerville Old Face" w:eastAsia="Baskerville Old Face" w:hAnsi="Baskerville Old Face" w:cs="Baskerville Old Face"/>
          <w:noProof/>
          <w:color w:val="000000" w:themeColor="text1"/>
          <w:sz w:val="56"/>
          <w:szCs w:val="56"/>
        </w:rPr>
        <w:drawing>
          <wp:anchor distT="0" distB="0" distL="114300" distR="114300" simplePos="0" relativeHeight="251634176" behindDoc="1" locked="0" layoutInCell="1" allowOverlap="1" wp14:anchorId="419AC51D" wp14:editId="751BF3FB">
            <wp:simplePos x="0" y="0"/>
            <wp:positionH relativeFrom="column">
              <wp:posOffset>5196840</wp:posOffset>
            </wp:positionH>
            <wp:positionV relativeFrom="paragraph">
              <wp:posOffset>8890</wp:posOffset>
            </wp:positionV>
            <wp:extent cx="4381500" cy="6324600"/>
            <wp:effectExtent l="0" t="0" r="0" b="0"/>
            <wp:wrapTight wrapText="bothSides">
              <wp:wrapPolygon edited="0">
                <wp:start x="94" y="0"/>
                <wp:lineTo x="0" y="65"/>
                <wp:lineTo x="0" y="21405"/>
                <wp:lineTo x="94" y="21535"/>
                <wp:lineTo x="21412" y="21535"/>
                <wp:lineTo x="21506" y="21405"/>
                <wp:lineTo x="21506" y="65"/>
                <wp:lineTo x="21412" y="0"/>
                <wp:lineTo x="94" y="0"/>
              </wp:wrapPolygon>
            </wp:wrapTight>
            <wp:docPr id="1057773951" name="Picture 2" descr="A white background with confetti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73951" name="Picture 2" descr="A white background with confetti on it"/>
                    <pic:cNvPicPr/>
                  </pic:nvPicPr>
                  <pic:blipFill rotWithShape="1">
                    <a:blip r:embed="rId66" cstate="print">
                      <a:extLst>
                        <a:ext uri="{28A0092B-C50C-407E-A947-70E740481C1C}">
                          <a14:useLocalDpi xmlns:a14="http://schemas.microsoft.com/office/drawing/2010/main" val="0"/>
                        </a:ext>
                      </a:extLst>
                    </a:blip>
                    <a:srcRect l="6873" r="6544"/>
                    <a:stretch/>
                  </pic:blipFill>
                  <pic:spPr bwMode="auto">
                    <a:xfrm>
                      <a:off x="0" y="0"/>
                      <a:ext cx="4381500" cy="632460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Bidi" w:eastAsia="Baskerville Old Face" w:hAnsiTheme="minorBidi" w:cstheme="minorBidi"/>
          <w:noProof/>
          <w:color w:val="000000" w:themeColor="text1"/>
        </w:rPr>
        <w:t xml:space="preserve">                      </w:t>
      </w:r>
    </w:p>
    <w:p w14:paraId="50203E4F" w14:textId="77777777" w:rsidR="00844781" w:rsidRDefault="007D7941" w:rsidP="008C6FB9">
      <w:pPr>
        <w:widowControl w:val="0"/>
        <w:tabs>
          <w:tab w:val="left" w:pos="2870"/>
        </w:tabs>
        <w:ind w:right="-20"/>
        <w:rPr>
          <w:rFonts w:asciiTheme="minorBidi" w:eastAsia="Baskerville Old Face" w:hAnsiTheme="minorBidi" w:cstheme="minorBidi"/>
          <w:noProof/>
          <w:color w:val="000000" w:themeColor="text1"/>
        </w:rPr>
      </w:pPr>
      <w:r>
        <w:rPr>
          <w:rFonts w:asciiTheme="minorBidi" w:eastAsia="Baskerville Old Face" w:hAnsiTheme="minorBidi" w:cstheme="minorBidi"/>
          <w:noProof/>
          <w:color w:val="000000" w:themeColor="text1"/>
        </w:rPr>
        <w:t xml:space="preserve">                      </w:t>
      </w:r>
    </w:p>
    <w:p w14:paraId="17EB2B50" w14:textId="77777777" w:rsidR="00844781" w:rsidRDefault="00844781" w:rsidP="008C6FB9">
      <w:pPr>
        <w:widowControl w:val="0"/>
        <w:tabs>
          <w:tab w:val="left" w:pos="2870"/>
        </w:tabs>
        <w:ind w:right="-20"/>
        <w:rPr>
          <w:rFonts w:asciiTheme="minorBidi" w:eastAsia="Baskerville Old Face" w:hAnsiTheme="minorBidi" w:cstheme="minorBidi"/>
          <w:noProof/>
          <w:color w:val="000000" w:themeColor="text1"/>
        </w:rPr>
      </w:pPr>
    </w:p>
    <w:p w14:paraId="29E0C863" w14:textId="172DD4AF" w:rsidR="008C6FB9" w:rsidRPr="008C6FB9" w:rsidRDefault="00844781" w:rsidP="008C6FB9">
      <w:pPr>
        <w:widowControl w:val="0"/>
        <w:tabs>
          <w:tab w:val="left" w:pos="2870"/>
        </w:tabs>
        <w:ind w:right="-20"/>
        <w:rPr>
          <w:rFonts w:asciiTheme="minorBidi" w:eastAsia="Baskerville Old Face" w:hAnsiTheme="minorBidi" w:cstheme="minorBidi"/>
          <w:noProof/>
          <w:color w:val="000000" w:themeColor="text1"/>
        </w:rPr>
      </w:pPr>
      <w:r>
        <w:rPr>
          <w:rFonts w:asciiTheme="minorBidi" w:eastAsia="Baskerville Old Face" w:hAnsiTheme="minorBidi" w:cstheme="minorBidi"/>
          <w:noProof/>
          <w:color w:val="000000" w:themeColor="text1"/>
        </w:rPr>
        <w:t xml:space="preserve">                      </w:t>
      </w:r>
      <w:r w:rsidR="008C6FB9" w:rsidRPr="008C6FB9">
        <w:rPr>
          <w:rFonts w:asciiTheme="minorBidi" w:eastAsia="Baskerville Old Face" w:hAnsiTheme="minorBidi" w:cstheme="minorBidi"/>
          <w:noProof/>
          <w:color w:val="000000" w:themeColor="text1"/>
        </w:rPr>
        <w:t>Melissa Carter, MEd, SJE</w:t>
      </w:r>
    </w:p>
    <w:p w14:paraId="2F743EC7" w14:textId="54B85872"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199936B5" w14:textId="0A4966D3" w:rsidR="008C6FB9" w:rsidRPr="008C6FB9" w:rsidRDefault="00EF6AA5" w:rsidP="00EF6AA5">
      <w:pPr>
        <w:widowControl w:val="0"/>
        <w:tabs>
          <w:tab w:val="left" w:pos="2870"/>
        </w:tabs>
        <w:ind w:right="-20"/>
        <w:rPr>
          <w:rFonts w:asciiTheme="minorBidi" w:eastAsia="Baskerville Old Face" w:hAnsiTheme="minorBidi" w:cstheme="minorBidi"/>
          <w:noProof/>
          <w:color w:val="000000" w:themeColor="text1"/>
        </w:rPr>
      </w:pPr>
      <w:r>
        <w:rPr>
          <w:rFonts w:asciiTheme="minorBidi" w:eastAsia="Baskerville Old Face" w:hAnsiTheme="minorBidi" w:cstheme="minorBidi"/>
          <w:noProof/>
          <w:color w:val="000000" w:themeColor="text1"/>
        </w:rPr>
        <w:t xml:space="preserve">                      </w:t>
      </w:r>
      <w:r w:rsidR="008C6FB9" w:rsidRPr="008C6FB9">
        <w:rPr>
          <w:rFonts w:asciiTheme="minorBidi" w:eastAsia="Baskerville Old Face" w:hAnsiTheme="minorBidi" w:cstheme="minorBidi"/>
          <w:noProof/>
          <w:color w:val="000000" w:themeColor="text1"/>
        </w:rPr>
        <w:t>Dongzhao Chen, MEd, LHAE/ELP</w:t>
      </w:r>
    </w:p>
    <w:p w14:paraId="25D46C23"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61453EE6" w14:textId="48391664"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Kelvin Chen, MEd, LHAE/ELP</w:t>
      </w:r>
    </w:p>
    <w:p w14:paraId="388AE2A2"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43253BF7" w14:textId="511CE254"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 xml:space="preserve">Jessica Deneberg, PhD, LHAE/HE: </w:t>
      </w:r>
      <w:r w:rsidRPr="00EF6AA5">
        <w:rPr>
          <w:rFonts w:asciiTheme="minorBidi" w:eastAsia="Baskerville Old Face" w:hAnsiTheme="minorBidi" w:cstheme="minorBidi"/>
          <w:i/>
          <w:iCs/>
          <w:noProof/>
          <w:color w:val="000000" w:themeColor="text1"/>
        </w:rPr>
        <w:t>Approaches to Fostering International Partnerships in Higher Education: Canada and Germany in a Comparative Perspective</w:t>
      </w:r>
    </w:p>
    <w:p w14:paraId="067A47C7"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1C2056FE" w14:textId="5C238ED9" w:rsidR="008C6FB9" w:rsidRPr="00EF6AA5" w:rsidRDefault="008C6FB9" w:rsidP="008C6FB9">
      <w:pPr>
        <w:widowControl w:val="0"/>
        <w:tabs>
          <w:tab w:val="left" w:pos="2870"/>
        </w:tabs>
        <w:ind w:left="1440" w:right="-20"/>
        <w:rPr>
          <w:rFonts w:asciiTheme="minorBidi" w:eastAsia="Baskerville Old Face" w:hAnsiTheme="minorBidi" w:cstheme="minorBidi"/>
          <w:i/>
          <w:iCs/>
          <w:noProof/>
          <w:color w:val="000000" w:themeColor="text1"/>
        </w:rPr>
      </w:pPr>
      <w:r w:rsidRPr="008C6FB9">
        <w:rPr>
          <w:rFonts w:asciiTheme="minorBidi" w:eastAsia="Baskerville Old Face" w:hAnsiTheme="minorBidi" w:cstheme="minorBidi"/>
          <w:noProof/>
          <w:color w:val="000000" w:themeColor="text1"/>
        </w:rPr>
        <w:t xml:space="preserve">Rim Fathallah, PhD, CTL/C&amp;P: </w:t>
      </w:r>
      <w:r w:rsidRPr="00EF6AA5">
        <w:rPr>
          <w:rFonts w:asciiTheme="minorBidi" w:eastAsia="Baskerville Old Face" w:hAnsiTheme="minorBidi" w:cstheme="minorBidi"/>
          <w:i/>
          <w:iCs/>
          <w:noProof/>
          <w:color w:val="000000" w:themeColor="text1"/>
        </w:rPr>
        <w:t>Online Pedagogy for Creative Transnational Peacebuilding Learning in Design Education</w:t>
      </w:r>
    </w:p>
    <w:p w14:paraId="1FB5FC82"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23A4BD7A" w14:textId="5B2C0EF8"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 xml:space="preserve">Aniza Fawad, MEd, LHAE/ELP: </w:t>
      </w:r>
      <w:r w:rsidRPr="00EF6AA5">
        <w:rPr>
          <w:rFonts w:asciiTheme="minorBidi" w:eastAsia="Baskerville Old Face" w:hAnsiTheme="minorBidi" w:cstheme="minorBidi"/>
          <w:i/>
          <w:iCs/>
          <w:noProof/>
          <w:color w:val="000000" w:themeColor="text1"/>
        </w:rPr>
        <w:t>Sense of Belonging of Young Pakistani Immigrants in Ontario</w:t>
      </w:r>
    </w:p>
    <w:p w14:paraId="0205B848"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307B5628" w14:textId="1BBC5E2D"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Nuo Huan, MEd, CTL/LLE</w:t>
      </w:r>
    </w:p>
    <w:p w14:paraId="06A518A0"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06AE5F50" w14:textId="2475A0EE"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Anastasia Jakub, MEd, LHAE/HE</w:t>
      </w:r>
    </w:p>
    <w:p w14:paraId="6A8B217A"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769045F8" w14:textId="4FAB8B9C"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Wonny Kang, MEd, LHAE/ELP</w:t>
      </w:r>
    </w:p>
    <w:p w14:paraId="17D93694"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030F8C6F" w14:textId="0317CA43"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Faiza Khalid, MEd, LHAE/ELP</w:t>
      </w:r>
    </w:p>
    <w:p w14:paraId="068B2870"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239B0751" w14:textId="42B71B65"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Aining Kuang, MEd, LHAE/ELP</w:t>
      </w:r>
    </w:p>
    <w:p w14:paraId="0D74627F"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44F34F95" w14:textId="0B9304C9"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Diwen Lin, MEd, SJE</w:t>
      </w:r>
    </w:p>
    <w:p w14:paraId="4540D41E"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631661E8" w14:textId="5EAF711B"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Akriti Mahajan, MEd, CTL/C&amp;P</w:t>
      </w:r>
    </w:p>
    <w:p w14:paraId="6CB6E768"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3FD870B9" w14:textId="4C75CFBD"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Shreeja Mukherjee, MEd, LHAE/ELP</w:t>
      </w:r>
    </w:p>
    <w:p w14:paraId="6D69516E"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7C65DC33" w14:textId="573CA43E"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Marie Sherman, MEd, LHAE/ELP</w:t>
      </w:r>
    </w:p>
    <w:p w14:paraId="6ABD7873"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01C2D196" w14:textId="78F7D894"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Izhar Ullah, MEd, LHAE/ELP</w:t>
      </w:r>
    </w:p>
    <w:p w14:paraId="29EF19FF"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54C50F73" w14:textId="31028425"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 xml:space="preserve">Elwin Varaghese, MEd, LHAE/ELP: </w:t>
      </w:r>
      <w:r w:rsidRPr="00EF6AA5">
        <w:rPr>
          <w:rFonts w:asciiTheme="minorBidi" w:eastAsia="Baskerville Old Face" w:hAnsiTheme="minorBidi" w:cstheme="minorBidi"/>
          <w:i/>
          <w:iCs/>
          <w:noProof/>
          <w:color w:val="000000" w:themeColor="text1"/>
        </w:rPr>
        <w:t>Exploring the Dark History of Colonial Education on Indigenous Communities in Canada and India</w:t>
      </w:r>
    </w:p>
    <w:p w14:paraId="26EE8805"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27E4E81B" w14:textId="4894449A"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Lu Wang, MEd, LHAE/ELP</w:t>
      </w:r>
    </w:p>
    <w:p w14:paraId="13A927CE"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5B68D510" w14:textId="7B189485"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Amudini Wijendra, MEd, LHAE/ELP</w:t>
      </w:r>
    </w:p>
    <w:p w14:paraId="5FC2AEBD" w14:textId="77777777" w:rsidR="008C6FB9"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p>
    <w:p w14:paraId="6ADF6709" w14:textId="7906A494" w:rsidR="008C23EA" w:rsidRPr="008C6FB9" w:rsidRDefault="008C6FB9" w:rsidP="008C6FB9">
      <w:pPr>
        <w:widowControl w:val="0"/>
        <w:tabs>
          <w:tab w:val="left" w:pos="2870"/>
        </w:tabs>
        <w:ind w:left="1440" w:right="-20"/>
        <w:rPr>
          <w:rFonts w:asciiTheme="minorBidi" w:eastAsia="Baskerville Old Face" w:hAnsiTheme="minorBidi" w:cstheme="minorBidi"/>
          <w:noProof/>
          <w:color w:val="000000" w:themeColor="text1"/>
        </w:rPr>
      </w:pPr>
      <w:r w:rsidRPr="008C6FB9">
        <w:rPr>
          <w:rFonts w:asciiTheme="minorBidi" w:eastAsia="Baskerville Old Face" w:hAnsiTheme="minorBidi" w:cstheme="minorBidi"/>
          <w:noProof/>
          <w:color w:val="000000" w:themeColor="text1"/>
        </w:rPr>
        <w:t>Shiying Zhou, MEd, LHAE/AECD</w:t>
      </w:r>
    </w:p>
    <w:p w14:paraId="1779E3DC" w14:textId="77777777" w:rsidR="008C23EA" w:rsidRDefault="008C23EA" w:rsidP="00813A0C">
      <w:pPr>
        <w:widowControl w:val="0"/>
        <w:rPr>
          <w:rFonts w:ascii="Baskerville Old Face" w:eastAsia="Baskerville Old Face" w:hAnsi="Baskerville Old Face" w:cs="Baskerville Old Face"/>
          <w:i/>
          <w:iCs/>
          <w:color w:val="000000" w:themeColor="text1"/>
          <w:sz w:val="40"/>
          <w:szCs w:val="40"/>
        </w:rPr>
      </w:pPr>
    </w:p>
    <w:p w14:paraId="0BACE5BA" w14:textId="77777777" w:rsidR="008C23EA" w:rsidRDefault="008C23EA" w:rsidP="00066D65">
      <w:pPr>
        <w:widowControl w:val="0"/>
        <w:jc w:val="center"/>
        <w:rPr>
          <w:rFonts w:ascii="Baskerville Old Face" w:eastAsia="Baskerville Old Face" w:hAnsi="Baskerville Old Face" w:cs="Baskerville Old Face"/>
          <w:i/>
          <w:iCs/>
          <w:color w:val="000000" w:themeColor="text1"/>
          <w:sz w:val="40"/>
          <w:szCs w:val="40"/>
        </w:rPr>
      </w:pPr>
    </w:p>
    <w:p w14:paraId="6EEAA695" w14:textId="7AD1894F" w:rsidR="00DD5714" w:rsidRPr="00DB4F3C" w:rsidRDefault="00536906" w:rsidP="000F0D3B">
      <w:pPr>
        <w:widowControl w:val="0"/>
        <w:jc w:val="center"/>
        <w:rPr>
          <w:rFonts w:ascii="Arial" w:eastAsia="Baskerville Old Face" w:hAnsi="Arial" w:cs="Arial"/>
          <w:i/>
          <w:iCs/>
          <w:color w:val="002060"/>
          <w:sz w:val="48"/>
          <w:szCs w:val="48"/>
        </w:rPr>
      </w:pPr>
      <w:r w:rsidRPr="00DB4F3C">
        <w:rPr>
          <w:rFonts w:ascii="Arial" w:eastAsia="Baskerville Old Face" w:hAnsi="Arial" w:cs="Arial"/>
          <w:i/>
          <w:iCs/>
          <w:color w:val="002060"/>
          <w:sz w:val="48"/>
          <w:szCs w:val="48"/>
        </w:rPr>
        <w:t>We wish you</w:t>
      </w:r>
      <w:r w:rsidR="00066D65" w:rsidRPr="00DB4F3C">
        <w:rPr>
          <w:rFonts w:ascii="Arial" w:eastAsia="Baskerville Old Face" w:hAnsi="Arial" w:cs="Arial"/>
          <w:i/>
          <w:iCs/>
          <w:color w:val="002060"/>
          <w:sz w:val="48"/>
          <w:szCs w:val="48"/>
        </w:rPr>
        <w:t xml:space="preserve"> all</w:t>
      </w:r>
      <w:r w:rsidRPr="00DB4F3C">
        <w:rPr>
          <w:rFonts w:ascii="Arial" w:eastAsia="Baskerville Old Face" w:hAnsi="Arial" w:cs="Arial"/>
          <w:i/>
          <w:iCs/>
          <w:color w:val="002060"/>
          <w:sz w:val="48"/>
          <w:szCs w:val="48"/>
        </w:rPr>
        <w:t xml:space="preserve"> the best in</w:t>
      </w:r>
      <w:r w:rsidR="00066D65" w:rsidRPr="00DB4F3C">
        <w:rPr>
          <w:rFonts w:ascii="Arial" w:eastAsia="Baskerville Old Face" w:hAnsi="Arial" w:cs="Arial"/>
          <w:i/>
          <w:iCs/>
          <w:color w:val="002060"/>
          <w:sz w:val="48"/>
          <w:szCs w:val="48"/>
        </w:rPr>
        <w:t xml:space="preserve"> </w:t>
      </w:r>
      <w:r w:rsidRPr="00DB4F3C">
        <w:rPr>
          <w:rFonts w:ascii="Arial" w:eastAsia="Baskerville Old Face" w:hAnsi="Arial" w:cs="Arial"/>
          <w:i/>
          <w:iCs/>
          <w:color w:val="002060"/>
          <w:sz w:val="48"/>
          <w:szCs w:val="48"/>
        </w:rPr>
        <w:t>your future endeavors!</w:t>
      </w:r>
    </w:p>
    <w:p w14:paraId="3B0583E9" w14:textId="089A88C7" w:rsidR="00DD5714" w:rsidRDefault="00DD5714" w:rsidP="00E441C5">
      <w:pPr>
        <w:widowControl w:val="0"/>
        <w:spacing w:after="9"/>
        <w:rPr>
          <w:rFonts w:ascii="Baskerville Old Face" w:eastAsia="Baskerville Old Face" w:hAnsi="Baskerville Old Face" w:cs="Baskerville Old Face"/>
          <w:color w:val="000000" w:themeColor="text1"/>
          <w:sz w:val="56"/>
          <w:szCs w:val="56"/>
        </w:rPr>
      </w:pPr>
    </w:p>
    <w:p w14:paraId="727A21B5" w14:textId="77777777" w:rsidR="000538F4" w:rsidRDefault="000538F4" w:rsidP="00E441C5">
      <w:pPr>
        <w:widowControl w:val="0"/>
        <w:spacing w:after="9"/>
        <w:rPr>
          <w:rFonts w:ascii="Baskerville Old Face" w:eastAsia="Baskerville Old Face" w:hAnsi="Baskerville Old Face" w:cs="Baskerville Old Face"/>
          <w:color w:val="000000" w:themeColor="text1"/>
          <w:sz w:val="56"/>
          <w:szCs w:val="56"/>
        </w:rPr>
      </w:pPr>
    </w:p>
    <w:p w14:paraId="183B1934" w14:textId="77777777" w:rsidR="000538F4" w:rsidRDefault="000538F4" w:rsidP="00E441C5">
      <w:pPr>
        <w:widowControl w:val="0"/>
        <w:spacing w:after="9"/>
        <w:rPr>
          <w:rFonts w:ascii="Baskerville Old Face" w:eastAsia="Baskerville Old Face" w:hAnsi="Baskerville Old Face" w:cs="Baskerville Old Face"/>
          <w:color w:val="000000" w:themeColor="text1"/>
          <w:sz w:val="56"/>
          <w:szCs w:val="56"/>
        </w:rPr>
      </w:pPr>
    </w:p>
    <w:p w14:paraId="4F693D4A" w14:textId="77777777" w:rsidR="000538F4" w:rsidRDefault="000538F4" w:rsidP="00E441C5">
      <w:pPr>
        <w:widowControl w:val="0"/>
        <w:spacing w:after="9"/>
        <w:rPr>
          <w:rFonts w:ascii="Baskerville Old Face" w:eastAsia="Baskerville Old Face" w:hAnsi="Baskerville Old Face" w:cs="Baskerville Old Face"/>
          <w:color w:val="000000" w:themeColor="text1"/>
          <w:sz w:val="56"/>
          <w:szCs w:val="56"/>
        </w:rPr>
      </w:pPr>
    </w:p>
    <w:p w14:paraId="0E418A19" w14:textId="70D11C6B" w:rsidR="000538F4" w:rsidRDefault="000538F4" w:rsidP="00E441C5">
      <w:pPr>
        <w:widowControl w:val="0"/>
        <w:spacing w:after="9"/>
        <w:rPr>
          <w:rFonts w:ascii="Baskerville Old Face" w:eastAsia="Baskerville Old Face" w:hAnsi="Baskerville Old Face" w:cs="Baskerville Old Face"/>
          <w:color w:val="000000" w:themeColor="text1"/>
          <w:sz w:val="56"/>
          <w:szCs w:val="56"/>
        </w:rPr>
      </w:pPr>
    </w:p>
    <w:p w14:paraId="6E198431" w14:textId="213C39DF" w:rsidR="000538F4" w:rsidRPr="00E441C5" w:rsidRDefault="00466E07" w:rsidP="00E441C5">
      <w:pPr>
        <w:widowControl w:val="0"/>
        <w:spacing w:after="9"/>
        <w:rPr>
          <w:rFonts w:ascii="Baskerville Old Face" w:eastAsia="Baskerville Old Face" w:hAnsi="Baskerville Old Face" w:cs="Baskerville Old Face"/>
          <w:color w:val="000000" w:themeColor="text1"/>
          <w:sz w:val="56"/>
          <w:szCs w:val="56"/>
        </w:rPr>
      </w:pPr>
      <w:r>
        <w:rPr>
          <w:noProof/>
          <w:color w:val="000000" w:themeColor="text1"/>
        </w:rPr>
        <w:pict w14:anchorId="311B6036">
          <v:shape id="_x0000_s1030" type="#_x0000_t202" alt="" style="position:absolute;margin-left:-25.5pt;margin-top:109.4pt;width:843.3pt;height:35.85pt;z-index:251671040;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30">
              <w:txbxContent>
                <w:p w14:paraId="1BE3F9E1" w14:textId="067C0550" w:rsidR="005A2DE7" w:rsidRPr="00D0269D" w:rsidRDefault="005A2DE7" w:rsidP="005A2DE7">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1</w:t>
                  </w:r>
                  <w:r w:rsidR="000F0D3B">
                    <w:rPr>
                      <w:rFonts w:ascii="Baskerville Old Face" w:hAnsi="Baskerville Old Face"/>
                      <w:color w:val="1D2C12"/>
                      <w:sz w:val="32"/>
                      <w:szCs w:val="32"/>
                    </w:rPr>
                    <w:t>2</w:t>
                  </w:r>
                </w:p>
              </w:txbxContent>
            </v:textbox>
            <w10:wrap anchorx="page"/>
          </v:shape>
        </w:pict>
      </w:r>
    </w:p>
    <w:p w14:paraId="6A3821C4" w14:textId="5E490C78" w:rsidR="00DD5714" w:rsidRPr="00763B26" w:rsidRDefault="00DD5714">
      <w:pPr>
        <w:rPr>
          <w:color w:val="000000" w:themeColor="text1"/>
        </w:rPr>
        <w:sectPr w:rsidR="00DD5714" w:rsidRPr="00763B26" w:rsidSect="00466E07">
          <w:pgSz w:w="15840" w:h="24480"/>
          <w:pgMar w:top="0" w:right="389" w:bottom="720" w:left="720" w:header="720" w:footer="720" w:gutter="0"/>
          <w:cols w:space="708"/>
          <w:docGrid w:linePitch="326"/>
        </w:sectPr>
      </w:pPr>
    </w:p>
    <w:p w14:paraId="3F9E8B51" w14:textId="58C741B6" w:rsidR="00DD5714" w:rsidRPr="00763B26" w:rsidRDefault="00466E07">
      <w:pPr>
        <w:spacing w:after="16" w:line="140" w:lineRule="exact"/>
        <w:rPr>
          <w:rFonts w:ascii="Baskerville Old Face" w:eastAsia="Baskerville Old Face" w:hAnsi="Baskerville Old Face" w:cs="Baskerville Old Face"/>
          <w:color w:val="000000" w:themeColor="text1"/>
          <w:w w:val="95"/>
          <w:sz w:val="14"/>
          <w:szCs w:val="14"/>
        </w:rPr>
      </w:pPr>
      <w:r>
        <w:rPr>
          <w:noProof/>
        </w:rPr>
        <w:lastRenderedPageBreak/>
        <w:pict w14:anchorId="736B5CDF">
          <v:shape id="Text Box 16" o:spid="_x0000_s1029" type="#_x0000_t202" alt="" style="position:absolute;margin-left:-54.55pt;margin-top:-49pt;width:775.7pt;height:55.5pt;z-index:251657728;visibility:visible;mso-wrap-style:square;mso-wrap-edited:f;mso-width-percent:0;mso-height-percent:0;mso-wrap-distance-left:9pt;mso-wrap-distance-top:0;mso-wrap-distance-right:9pt;mso-wrap-distance-bottom:0;mso-position-horizontal-relative:text;mso-position-vertical-relative:text;mso-width-percent:0;mso-height-percent:0;mso-width-relative:margin;mso-height-relative:margin;v-text-anchor:top" filled="f" stroked="f">
            <v:textbox style="mso-next-textbox:#Text Box 16">
              <w:txbxContent>
                <w:p w14:paraId="524902A5" w14:textId="180A2153" w:rsidR="00FF18DF" w:rsidRPr="00CA0543" w:rsidRDefault="00FF18DF" w:rsidP="00CA0543">
                  <w:pPr>
                    <w:pStyle w:val="NL1"/>
                    <w:ind w:left="0"/>
                    <w:jc w:val="center"/>
                    <w:rPr>
                      <w:b/>
                      <w:bCs/>
                      <w:color w:val="002060"/>
                      <w:sz w:val="72"/>
                      <w:szCs w:val="72"/>
                      <w:lang w:val="en-US"/>
                    </w:rPr>
                  </w:pPr>
                  <w:r w:rsidRPr="00CA0543">
                    <w:rPr>
                      <w:b/>
                      <w:bCs/>
                      <w:color w:val="002060"/>
                      <w:sz w:val="72"/>
                      <w:szCs w:val="72"/>
                      <w:lang w:val="en-US"/>
                    </w:rPr>
                    <w:t>CIDEC Faculty, Alumni and Students’ Publications</w:t>
                  </w:r>
                </w:p>
              </w:txbxContent>
            </v:textbox>
          </v:shape>
        </w:pict>
      </w:r>
      <w:r>
        <w:rPr>
          <w:noProof/>
        </w:rPr>
        <w:pict w14:anchorId="36F2F00E">
          <v:shape id="Freeform 1" o:spid="_x0000_s1028" style="position:absolute;margin-left:-34.4pt;margin-top:-41.8pt;width:863.3pt;height:51.2pt;z-index:-25165568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" o:allowincell="f" adj="-11796480,,5400" path="m,l,523220r3452293,l3452293,,,e" fillcolor="window" stroked="f">
            <v:stroke joinstyle="miter"/>
            <v:formulas/>
            <v:path arrowok="t" o:connecttype="custom" textboxrect="0,0,3452293,523220"/>
            <v:textbox>
              <w:txbxContent>
                <w:p w14:paraId="5071DD0C" w14:textId="77777777" w:rsidR="0084233A" w:rsidRPr="00824142" w:rsidRDefault="0084233A" w:rsidP="0084233A">
                  <w:pPr>
                    <w:pStyle w:val="NL1"/>
                    <w:tabs>
                      <w:tab w:val="clear" w:pos="6710"/>
                      <w:tab w:val="left" w:pos="11179"/>
                    </w:tabs>
                    <w:rPr>
                      <w:sz w:val="60"/>
                      <w:szCs w:val="60"/>
                    </w:rPr>
                  </w:pPr>
                  <w:r w:rsidRPr="00824142">
                    <w:rPr>
                      <w:sz w:val="60"/>
                      <w:szCs w:val="60"/>
                    </w:rPr>
                    <w:t>Inside this Issue</w:t>
                  </w:r>
                </w:p>
                <w:p w14:paraId="3B39FF15" w14:textId="41DD0B8C" w:rsidR="0084233A" w:rsidRPr="00824142" w:rsidRDefault="0084233A" w:rsidP="00CA0543">
                  <w:pPr>
                    <w:pStyle w:val="NL1"/>
                    <w:rPr>
                      <w:sz w:val="60"/>
                      <w:szCs w:val="60"/>
                    </w:rPr>
                  </w:pPr>
                  <w:r w:rsidRPr="00824142">
                    <w:rPr>
                      <w:sz w:val="60"/>
                      <w:szCs w:val="60"/>
                    </w:rPr>
                    <w:t>HoHowafagagCCo</w:t>
                  </w:r>
                  <w:r>
                    <w:rPr>
                      <w:noProof/>
                    </w:rPr>
                    <w:drawing>
                      <wp:inline distT="0" distB="0" distL="0" distR="0" wp14:anchorId="6446B3BC" wp14:editId="39402217">
                        <wp:extent cx="0" cy="0"/>
                        <wp:effectExtent l="0" t="0" r="0" b="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67"/>
                                <a:stretch>
                                  <a:fillRect/>
                                </a:stretch>
                              </pic:blipFill>
                              <pic:spPr>
                                <a:xfrm>
                                  <a:off x="0" y="0"/>
                                  <a:ext cx="0" cy="0"/>
                                </a:xfrm>
                                <a:prstGeom prst="rect">
                                  <a:avLst/>
                                </a:prstGeom>
                              </pic:spPr>
                            </pic:pic>
                          </a:graphicData>
                        </a:graphic>
                      </wp:inline>
                    </w:drawing>
                  </w:r>
                </w:p>
              </w:txbxContent>
            </v:textbox>
            <w10:wrap anchorx="margin"/>
          </v:shape>
        </w:pict>
      </w:r>
    </w:p>
    <w:p w14:paraId="1FB0F484" w14:textId="77777777" w:rsidR="00355948" w:rsidRDefault="00DA4E05" w:rsidP="00355948">
      <w:pPr>
        <w:pStyle w:val="NormalWeb"/>
        <w:spacing w:before="0" w:beforeAutospacing="0" w:after="0" w:afterAutospacing="0"/>
        <w:rPr>
          <w:rFonts w:ascii="Arial" w:hAnsi="Arial" w:cs="Arial"/>
          <w:color w:val="222222"/>
          <w:lang w:val="en-CA"/>
        </w:rPr>
      </w:pPr>
      <w:r w:rsidRPr="00D30F37">
        <w:rPr>
          <w:rFonts w:ascii="Arial" w:hAnsi="Arial" w:cs="Arial"/>
          <w:color w:val="222222"/>
          <w:lang w:val="en-CA"/>
        </w:rPr>
        <w:t xml:space="preserve">Adam, E., &amp;Adam, N. (2024). Education hubs in Qatar and The United Arab Emirates: Analysis of discursive construction </w:t>
      </w:r>
    </w:p>
    <w:p w14:paraId="279F1FB2" w14:textId="6E4CDB50" w:rsidR="00DA4E05" w:rsidRPr="00D30F37" w:rsidRDefault="00355948" w:rsidP="00355948">
      <w:pPr>
        <w:pStyle w:val="NormalWeb"/>
        <w:spacing w:before="0" w:beforeAutospacing="0" w:after="0" w:afterAutospacing="0"/>
        <w:rPr>
          <w:rFonts w:ascii="Arial" w:hAnsi="Arial" w:cs="Arial"/>
          <w:color w:val="222222"/>
          <w:lang w:val="en-CA"/>
        </w:rPr>
      </w:pPr>
      <w:r>
        <w:rPr>
          <w:rFonts w:ascii="Arial" w:hAnsi="Arial" w:cs="Arial"/>
          <w:color w:val="222222"/>
          <w:lang w:val="en-CA"/>
        </w:rPr>
        <w:t xml:space="preserve">using Latent Dirichlet Allocation. </w:t>
      </w:r>
      <w:r w:rsidRPr="00355948">
        <w:rPr>
          <w:rFonts w:ascii="Arial" w:hAnsi="Arial" w:cs="Arial"/>
          <w:i/>
          <w:iCs/>
          <w:color w:val="222222"/>
          <w:lang w:val="en-CA"/>
        </w:rPr>
        <w:t>International Journal of Educational Development, 107</w:t>
      </w:r>
      <w:r>
        <w:rPr>
          <w:rFonts w:ascii="Arial" w:hAnsi="Arial" w:cs="Arial"/>
          <w:color w:val="222222"/>
          <w:lang w:val="en-CA"/>
        </w:rPr>
        <w:t xml:space="preserve">. </w:t>
      </w:r>
      <w:hyperlink r:id="rId68" w:tgtFrame="_blank" w:history="1">
        <w:r w:rsidRPr="00D30F37">
          <w:rPr>
            <w:rStyle w:val="Hyperlink"/>
            <w:rFonts w:ascii="Arial" w:hAnsi="Arial" w:cs="Arial"/>
            <w:lang w:val="en-CA"/>
          </w:rPr>
          <w:t>https://doi.org/10.1016/j.ijedudev.2024.103034</w:t>
        </w:r>
      </w:hyperlink>
      <w:r w:rsidRPr="00D30F37">
        <w:rPr>
          <w:rFonts w:ascii="Arial" w:hAnsi="Arial" w:cs="Arial"/>
          <w:color w:val="222222"/>
          <w:lang w:val="en-CA"/>
        </w:rPr>
        <w:t xml:space="preserve"> </w:t>
      </w:r>
    </w:p>
    <w:p w14:paraId="0B749F96" w14:textId="2539A2E9" w:rsidR="00DA4E05" w:rsidRPr="00D30F37" w:rsidRDefault="00DA4E05" w:rsidP="00DA4E05">
      <w:pPr>
        <w:pStyle w:val="NormalWeb"/>
        <w:rPr>
          <w:rFonts w:ascii="Arial" w:hAnsi="Arial" w:cs="Arial"/>
          <w:color w:val="222222"/>
          <w:lang w:val="en-CA"/>
        </w:rPr>
      </w:pPr>
      <w:r w:rsidRPr="00D30F37">
        <w:rPr>
          <w:rFonts w:ascii="Arial" w:hAnsi="Arial" w:cs="Arial"/>
          <w:color w:val="222222"/>
          <w:lang w:val="en-CA"/>
        </w:rPr>
        <w:t>Adam, E. (2024). A reappraisal of global university rankings’ influence in Canada: a senior university leaders’ perspective, </w:t>
      </w:r>
      <w:r w:rsidRPr="00D30F37">
        <w:rPr>
          <w:rFonts w:ascii="Arial" w:hAnsi="Arial" w:cs="Arial"/>
          <w:i/>
          <w:iCs/>
          <w:color w:val="222222"/>
          <w:lang w:val="en-CA"/>
        </w:rPr>
        <w:t>Journal of Further and Higher Education</w:t>
      </w:r>
      <w:r w:rsidRPr="00D30F37">
        <w:rPr>
          <w:rFonts w:ascii="Arial" w:hAnsi="Arial" w:cs="Arial"/>
          <w:color w:val="222222"/>
          <w:lang w:val="en-CA"/>
        </w:rPr>
        <w:t xml:space="preserve">, </w:t>
      </w:r>
      <w:r w:rsidRPr="00F85195">
        <w:rPr>
          <w:rFonts w:ascii="Arial" w:hAnsi="Arial" w:cs="Arial"/>
          <w:i/>
          <w:iCs/>
          <w:color w:val="222222"/>
          <w:lang w:val="en-CA"/>
        </w:rPr>
        <w:t>48</w:t>
      </w:r>
      <w:r w:rsidRPr="00D30F37">
        <w:rPr>
          <w:rFonts w:ascii="Arial" w:hAnsi="Arial" w:cs="Arial"/>
          <w:color w:val="222222"/>
          <w:lang w:val="en-CA"/>
        </w:rPr>
        <w:t>(1), 56-69. DOI: 10.1080/0309877X.2023.2253430</w:t>
      </w:r>
    </w:p>
    <w:p w14:paraId="668763B0" w14:textId="069418F1" w:rsidR="00DA4E05" w:rsidRPr="00D30F37" w:rsidRDefault="00DA4E05" w:rsidP="00DA4E05">
      <w:pPr>
        <w:pStyle w:val="NormalWeb"/>
        <w:rPr>
          <w:rFonts w:ascii="Arial" w:hAnsi="Arial" w:cs="Arial"/>
          <w:color w:val="222222"/>
          <w:lang w:val="en-CA"/>
        </w:rPr>
      </w:pPr>
      <w:r w:rsidRPr="00D30F37">
        <w:rPr>
          <w:rFonts w:ascii="Arial" w:hAnsi="Arial" w:cs="Arial"/>
          <w:color w:val="222222"/>
          <w:lang w:val="en-CA"/>
        </w:rPr>
        <w:t>Adam, E. (2023). Reviving the sociology of organizations in higher education: The case of how global university rankings influence the strategic management of Canadian universities.</w:t>
      </w:r>
      <w:r w:rsidRPr="00D30F37">
        <w:rPr>
          <w:rFonts w:ascii="Arial" w:hAnsi="Arial" w:cs="Arial"/>
          <w:i/>
          <w:iCs/>
          <w:color w:val="222222"/>
          <w:lang w:val="en-CA"/>
        </w:rPr>
        <w:t> International Review of Sociology</w:t>
      </w:r>
      <w:r w:rsidRPr="00D30F37">
        <w:rPr>
          <w:rFonts w:ascii="Arial" w:hAnsi="Arial" w:cs="Arial"/>
          <w:color w:val="222222"/>
          <w:lang w:val="en-CA"/>
        </w:rPr>
        <w:t xml:space="preserve">. </w:t>
      </w:r>
      <w:hyperlink r:id="rId69" w:history="1">
        <w:r w:rsidR="00F85195" w:rsidRPr="00B33113">
          <w:rPr>
            <w:rStyle w:val="Hyperlink"/>
            <w:rFonts w:ascii="Arial" w:hAnsi="Arial" w:cs="Arial"/>
            <w:lang w:val="en-CA"/>
          </w:rPr>
          <w:t>https://10.1080/03906701.2022.2156436</w:t>
        </w:r>
      </w:hyperlink>
      <w:r w:rsidR="00F85195">
        <w:rPr>
          <w:rFonts w:ascii="Arial" w:hAnsi="Arial" w:cs="Arial"/>
          <w:color w:val="222222"/>
          <w:lang w:val="en-CA"/>
        </w:rPr>
        <w:t xml:space="preserve"> </w:t>
      </w:r>
      <w:r w:rsidR="00C6261F">
        <w:rPr>
          <w:rFonts w:ascii="Arial" w:hAnsi="Arial" w:cs="Arial"/>
          <w:color w:val="222222"/>
          <w:lang w:val="en-CA"/>
        </w:rPr>
        <w:t xml:space="preserve">   </w:t>
      </w:r>
    </w:p>
    <w:p w14:paraId="730851D1" w14:textId="41FDB7F4" w:rsidR="00DA4E05" w:rsidRPr="00D30F37" w:rsidRDefault="00DA4E05" w:rsidP="00DA4E05">
      <w:pPr>
        <w:pStyle w:val="NormalWeb"/>
        <w:rPr>
          <w:rFonts w:ascii="Arial" w:hAnsi="Arial" w:cs="Arial"/>
          <w:color w:val="222222"/>
          <w:lang w:val="en-CA"/>
        </w:rPr>
      </w:pPr>
      <w:r w:rsidRPr="00D30F37">
        <w:rPr>
          <w:rFonts w:ascii="Arial" w:hAnsi="Arial" w:cs="Arial"/>
          <w:color w:val="222222"/>
          <w:lang w:val="en-CA"/>
        </w:rPr>
        <w:t>Adam, E. (2023). Mastering Fortuna: Higher education as an international relations strategy for diplomacy, development and sustainability: Jane Knight, Knowledge Diplomacy in International Relations and Higher Education. </w:t>
      </w:r>
      <w:r w:rsidRPr="00D30F37">
        <w:rPr>
          <w:rFonts w:ascii="Arial" w:hAnsi="Arial" w:cs="Arial"/>
          <w:i/>
          <w:iCs/>
          <w:color w:val="222222"/>
          <w:lang w:val="en-CA"/>
        </w:rPr>
        <w:t>Higher Education</w:t>
      </w:r>
      <w:r w:rsidR="00F85195">
        <w:rPr>
          <w:rFonts w:ascii="Arial" w:hAnsi="Arial" w:cs="Arial"/>
          <w:i/>
          <w:iCs/>
          <w:color w:val="222222"/>
          <w:lang w:val="en-CA"/>
        </w:rPr>
        <w:t>,</w:t>
      </w:r>
      <w:r w:rsidR="00F85195">
        <w:rPr>
          <w:rFonts w:ascii="Arial" w:hAnsi="Arial" w:cs="Arial"/>
          <w:color w:val="222222"/>
          <w:lang w:val="en-CA"/>
        </w:rPr>
        <w:t xml:space="preserve"> </w:t>
      </w:r>
      <w:r w:rsidR="00F85195" w:rsidRPr="00F85195">
        <w:rPr>
          <w:rFonts w:ascii="Arial" w:hAnsi="Arial" w:cs="Arial"/>
          <w:i/>
          <w:iCs/>
          <w:color w:val="222222"/>
          <w:lang w:val="en-CA"/>
        </w:rPr>
        <w:t>87</w:t>
      </w:r>
      <w:r w:rsidR="00F85195">
        <w:rPr>
          <w:rFonts w:ascii="Arial" w:hAnsi="Arial" w:cs="Arial"/>
          <w:i/>
          <w:iCs/>
          <w:color w:val="222222"/>
          <w:lang w:val="en-CA"/>
        </w:rPr>
        <w:t>(</w:t>
      </w:r>
      <w:r w:rsidR="00F85195">
        <w:rPr>
          <w:rFonts w:ascii="Arial" w:hAnsi="Arial" w:cs="Arial"/>
          <w:color w:val="222222"/>
          <w:lang w:val="en-CA"/>
        </w:rPr>
        <w:t>2), 509-513.</w:t>
      </w:r>
      <w:r w:rsidRPr="00D30F37">
        <w:rPr>
          <w:rFonts w:ascii="Arial" w:hAnsi="Arial" w:cs="Arial"/>
          <w:color w:val="222222"/>
          <w:lang w:val="en-CA"/>
        </w:rPr>
        <w:t> </w:t>
      </w:r>
      <w:hyperlink r:id="rId70" w:tgtFrame="_blank" w:history="1">
        <w:r w:rsidRPr="00D30F37">
          <w:rPr>
            <w:rStyle w:val="Hyperlink"/>
            <w:rFonts w:ascii="Arial" w:hAnsi="Arial" w:cs="Arial"/>
            <w:lang w:val="en-CA"/>
          </w:rPr>
          <w:t>https://doi.org/10.1007/s10734-023-01020-0</w:t>
        </w:r>
      </w:hyperlink>
    </w:p>
    <w:p w14:paraId="3E3D25A6" w14:textId="23A9AD81" w:rsidR="00A219DE" w:rsidRPr="00D30F37" w:rsidRDefault="00A219DE" w:rsidP="00A219DE">
      <w:pPr>
        <w:pStyle w:val="NormalWeb"/>
        <w:rPr>
          <w:rFonts w:ascii="Arial" w:hAnsi="Arial" w:cs="Arial"/>
          <w:color w:val="222222"/>
          <w:lang w:val="en-CA"/>
        </w:rPr>
      </w:pPr>
      <w:r w:rsidRPr="00D30F37">
        <w:rPr>
          <w:rFonts w:ascii="Arial" w:hAnsi="Arial" w:cs="Arial"/>
          <w:color w:val="222222"/>
          <w:lang w:val="en-CA"/>
        </w:rPr>
        <w:t xml:space="preserve">Asim, M., Bell, S., Boakye-Yiadom, M., Nudzor, H. P., &amp; Mundy, K. (2024). Management Practices and Implementation </w:t>
      </w:r>
      <w:r w:rsidR="00F85195">
        <w:rPr>
          <w:rFonts w:ascii="Arial" w:hAnsi="Arial" w:cs="Arial"/>
          <w:color w:val="222222"/>
          <w:lang w:val="en-CA"/>
        </w:rPr>
        <w:t xml:space="preserve">Challenges in District Education Directorates in Ghana. </w:t>
      </w:r>
      <w:r w:rsidR="00F85195" w:rsidRPr="00F85195">
        <w:rPr>
          <w:rFonts w:ascii="Arial" w:hAnsi="Arial" w:cs="Arial"/>
          <w:i/>
          <w:iCs/>
          <w:color w:val="222222"/>
          <w:lang w:val="en-CA"/>
        </w:rPr>
        <w:t>Educational Administration Quarterly, 0</w:t>
      </w:r>
      <w:r w:rsidR="00F85195">
        <w:rPr>
          <w:rFonts w:ascii="Arial" w:hAnsi="Arial" w:cs="Arial"/>
          <w:color w:val="222222"/>
          <w:lang w:val="en-CA"/>
        </w:rPr>
        <w:t xml:space="preserve">(0). </w:t>
      </w:r>
      <w:hyperlink r:id="rId71" w:tgtFrame="_blank" w:tooltip="Original URL: https://doi.org/10.1177/0013161X241230527. Click or tap if you trust this link." w:history="1">
        <w:r w:rsidR="00F85195" w:rsidRPr="00D30F37">
          <w:rPr>
            <w:rStyle w:val="Hyperlink"/>
            <w:rFonts w:ascii="Arial" w:hAnsi="Arial" w:cs="Arial"/>
            <w:lang w:val="en-CA"/>
          </w:rPr>
          <w:t>https://doi.org/10.1177/0013161X241230527</w:t>
        </w:r>
      </w:hyperlink>
      <w:r w:rsidR="00F85195" w:rsidRPr="00D30F37">
        <w:rPr>
          <w:rFonts w:ascii="Arial" w:hAnsi="Arial" w:cs="Arial"/>
          <w:color w:val="222222"/>
          <w:lang w:val="en-CA"/>
        </w:rPr>
        <w:t xml:space="preserve"> </w:t>
      </w:r>
    </w:p>
    <w:p w14:paraId="77889D6D" w14:textId="1495D831" w:rsidR="0006214A" w:rsidRPr="00D30F37" w:rsidRDefault="0006214A" w:rsidP="0006214A">
      <w:pPr>
        <w:pStyle w:val="NormalWeb"/>
        <w:spacing w:after="0"/>
        <w:rPr>
          <w:rFonts w:ascii="Arial" w:hAnsi="Arial" w:cs="Arial"/>
          <w:color w:val="222222"/>
          <w:lang w:val="en-CA"/>
        </w:rPr>
      </w:pPr>
      <w:r w:rsidRPr="00D30F37">
        <w:rPr>
          <w:rFonts w:ascii="Arial" w:hAnsi="Arial" w:cs="Arial"/>
          <w:color w:val="222222"/>
        </w:rPr>
        <w:t xml:space="preserve">Barrero Jaramillo, D. M. (2024). In Defense of Solidarity and Pleasure: Feminist Technopolitics </w:t>
      </w:r>
      <w:r w:rsidR="00F85195">
        <w:rPr>
          <w:rFonts w:ascii="Arial" w:hAnsi="Arial" w:cs="Arial"/>
          <w:color w:val="222222"/>
        </w:rPr>
        <w:t>f</w:t>
      </w:r>
      <w:r w:rsidRPr="00D30F37">
        <w:rPr>
          <w:rFonts w:ascii="Arial" w:hAnsi="Arial" w:cs="Arial"/>
          <w:color w:val="222222"/>
        </w:rPr>
        <w:t xml:space="preserve">rom the Global South. </w:t>
      </w:r>
      <w:r w:rsidRPr="00D30F37">
        <w:rPr>
          <w:rFonts w:ascii="Arial" w:hAnsi="Arial" w:cs="Arial"/>
          <w:i/>
          <w:iCs/>
          <w:color w:val="222222"/>
        </w:rPr>
        <w:t>Sociology of Race and Ethnicity</w:t>
      </w:r>
      <w:r w:rsidRPr="00D30F37">
        <w:rPr>
          <w:rFonts w:ascii="Arial" w:hAnsi="Arial" w:cs="Arial"/>
          <w:color w:val="222222"/>
        </w:rPr>
        <w:t xml:space="preserve">, </w:t>
      </w:r>
      <w:r w:rsidRPr="00D30F37">
        <w:rPr>
          <w:rFonts w:ascii="Arial" w:hAnsi="Arial" w:cs="Arial"/>
          <w:i/>
          <w:iCs/>
          <w:color w:val="222222"/>
        </w:rPr>
        <w:t>0</w:t>
      </w:r>
      <w:r w:rsidRPr="00D30F37">
        <w:rPr>
          <w:rFonts w:ascii="Arial" w:hAnsi="Arial" w:cs="Arial"/>
          <w:color w:val="222222"/>
        </w:rPr>
        <w:t>(0). </w:t>
      </w:r>
      <w:hyperlink r:id="rId72" w:tgtFrame="_blank" w:history="1">
        <w:r w:rsidRPr="00D30F37">
          <w:rPr>
            <w:rStyle w:val="Hyperlink"/>
            <w:rFonts w:ascii="Arial" w:hAnsi="Arial" w:cs="Arial"/>
          </w:rPr>
          <w:t>https://doi.org/10.1177/23326492241238946</w:t>
        </w:r>
      </w:hyperlink>
    </w:p>
    <w:p w14:paraId="56EC6D84" w14:textId="77777777" w:rsidR="00F24758" w:rsidRPr="00D30F37" w:rsidRDefault="00F24758" w:rsidP="00F24758">
      <w:pPr>
        <w:pStyle w:val="NormalWeb"/>
        <w:rPr>
          <w:rFonts w:ascii="Arial" w:hAnsi="Arial" w:cs="Arial"/>
          <w:color w:val="222222"/>
          <w:lang w:val="en-CA"/>
        </w:rPr>
      </w:pPr>
      <w:r w:rsidRPr="00D30F37">
        <w:rPr>
          <w:rFonts w:ascii="Arial" w:hAnsi="Arial" w:cs="Arial"/>
          <w:color w:val="222222"/>
          <w:lang w:val="en-CA"/>
        </w:rPr>
        <w:t>Bickmore, Kathy (in press 2024). Schooling for building just peace: Comparative perspectives on facing difference, conflict, and violence in education.</w:t>
      </w:r>
      <w:r w:rsidRPr="00D30F37">
        <w:rPr>
          <w:rFonts w:ascii="Arial" w:hAnsi="Arial" w:cs="Arial"/>
          <w:b/>
          <w:bCs/>
          <w:color w:val="222222"/>
          <w:lang w:val="en-CA"/>
        </w:rPr>
        <w:t> </w:t>
      </w:r>
      <w:r w:rsidRPr="00D30F37">
        <w:rPr>
          <w:rFonts w:ascii="Arial" w:hAnsi="Arial" w:cs="Arial"/>
          <w:color w:val="222222"/>
          <w:lang w:val="en-CA"/>
        </w:rPr>
        <w:t>In William Pinar &amp; Anne Phelan (Eds.),</w:t>
      </w:r>
      <w:r w:rsidRPr="00D30F37">
        <w:rPr>
          <w:rFonts w:ascii="Arial" w:hAnsi="Arial" w:cs="Arial"/>
          <w:b/>
          <w:bCs/>
          <w:color w:val="222222"/>
          <w:lang w:val="en-CA"/>
        </w:rPr>
        <w:t> </w:t>
      </w:r>
      <w:r w:rsidRPr="00D30F37">
        <w:rPr>
          <w:rFonts w:ascii="Arial" w:hAnsi="Arial" w:cs="Arial"/>
          <w:i/>
          <w:iCs/>
          <w:color w:val="222222"/>
          <w:lang w:val="en-CA"/>
        </w:rPr>
        <w:t>Curriculum Studies in Canada: Present Preoccupations.</w:t>
      </w:r>
      <w:r w:rsidRPr="00D30F37">
        <w:rPr>
          <w:rFonts w:ascii="Arial" w:hAnsi="Arial" w:cs="Arial"/>
          <w:b/>
          <w:bCs/>
          <w:color w:val="222222"/>
          <w:lang w:val="en-CA"/>
        </w:rPr>
        <w:t> </w:t>
      </w:r>
      <w:r w:rsidRPr="00D30F37">
        <w:rPr>
          <w:rFonts w:ascii="Arial" w:hAnsi="Arial" w:cs="Arial"/>
          <w:color w:val="222222"/>
          <w:lang w:val="en-CA"/>
        </w:rPr>
        <w:t>University of Toronto Press.</w:t>
      </w:r>
    </w:p>
    <w:p w14:paraId="4732437C" w14:textId="2707564D" w:rsidR="00F24758" w:rsidRPr="00D30F37" w:rsidRDefault="00F24758" w:rsidP="00F24758">
      <w:pPr>
        <w:pStyle w:val="NormalWeb"/>
        <w:spacing w:after="0"/>
        <w:rPr>
          <w:rFonts w:ascii="Arial" w:hAnsi="Arial" w:cs="Arial"/>
          <w:color w:val="222222"/>
          <w:lang w:val="en-CA"/>
        </w:rPr>
      </w:pPr>
      <w:r w:rsidRPr="00D30F37">
        <w:rPr>
          <w:rFonts w:ascii="Arial" w:hAnsi="Arial" w:cs="Arial"/>
          <w:color w:val="222222"/>
          <w:lang w:val="en-CA"/>
        </w:rPr>
        <w:t>Bickmore, Kathy (2023). Afterword. In Parker-Shandal, Crystena, </w:t>
      </w:r>
      <w:r w:rsidRPr="00D30F37">
        <w:rPr>
          <w:rFonts w:ascii="Arial" w:hAnsi="Arial" w:cs="Arial"/>
          <w:i/>
          <w:iCs/>
          <w:color w:val="222222"/>
          <w:lang w:val="en-CA"/>
        </w:rPr>
        <w:t>The Doctoral Journey: First-Generation</w:t>
      </w:r>
      <w:r w:rsidR="00BB041B">
        <w:rPr>
          <w:rFonts w:ascii="Arial" w:hAnsi="Arial" w:cs="Arial"/>
          <w:i/>
          <w:iCs/>
          <w:color w:val="222222"/>
          <w:lang w:val="en-CA"/>
        </w:rPr>
        <w:t xml:space="preserve"> Perspectives</w:t>
      </w:r>
      <w:r w:rsidRPr="00D30F37">
        <w:rPr>
          <w:rFonts w:ascii="Arial" w:hAnsi="Arial" w:cs="Arial"/>
          <w:i/>
          <w:iCs/>
          <w:color w:val="222222"/>
          <w:lang w:val="en-CA"/>
        </w:rPr>
        <w:t xml:space="preserve"> </w:t>
      </w:r>
      <w:r w:rsidRPr="00D30F37">
        <w:rPr>
          <w:rFonts w:ascii="Arial" w:hAnsi="Arial" w:cs="Arial"/>
          <w:color w:val="222222"/>
          <w:lang w:val="en-CA"/>
        </w:rPr>
        <w:t>Brill.</w:t>
      </w:r>
    </w:p>
    <w:p w14:paraId="65EF05FF" w14:textId="6AD795D2" w:rsidR="00A219DE" w:rsidRDefault="00A219DE" w:rsidP="00A219DE">
      <w:pPr>
        <w:pStyle w:val="NormalWeb"/>
        <w:rPr>
          <w:rStyle w:val="Hyperlink"/>
          <w:rFonts w:ascii="Arial" w:hAnsi="Arial" w:cs="Arial"/>
          <w:lang w:val="en-CA"/>
        </w:rPr>
      </w:pPr>
      <w:r w:rsidRPr="00D30F37">
        <w:rPr>
          <w:rFonts w:ascii="Arial" w:hAnsi="Arial" w:cs="Arial"/>
          <w:color w:val="222222"/>
          <w:lang w:val="en-CA"/>
        </w:rPr>
        <w:t xml:space="preserve">Bell, S., C. Leaver, Z. Mansoor, K. Mundy, Dana Qarout, and Martin J. Williams. (2023). </w:t>
      </w:r>
      <w:r w:rsidRPr="00355948">
        <w:rPr>
          <w:rFonts w:ascii="Arial" w:hAnsi="Arial" w:cs="Arial"/>
          <w:i/>
          <w:iCs/>
          <w:color w:val="222222"/>
          <w:lang w:val="en-CA"/>
        </w:rPr>
        <w:t>The Role of Delivery Approaches in Education Systems Reform: Evidence from a Multi-Country Study</w:t>
      </w:r>
      <w:r w:rsidRPr="00D30F37">
        <w:rPr>
          <w:rFonts w:ascii="Arial" w:hAnsi="Arial" w:cs="Arial"/>
          <w:color w:val="222222"/>
          <w:lang w:val="en-CA"/>
        </w:rPr>
        <w:t>. DeliverEd. Washington, D.C: Education Commission. (2023). </w:t>
      </w:r>
      <w:hyperlink r:id="rId73" w:tgtFrame="_blank" w:tooltip="Original URL: https://educationcommission.org/wp-content/uploads/2023/06/The-Role-of-Delivery-Approaches-in-Education-Systems-Reform-Evidence-from-a-Multi-Country-Study.pdf. Click or tap if you trust this link." w:history="1">
        <w:r w:rsidRPr="00D30F37">
          <w:rPr>
            <w:rStyle w:val="Hyperlink"/>
            <w:rFonts w:ascii="Arial" w:hAnsi="Arial" w:cs="Arial"/>
            <w:lang w:val="en-CA"/>
          </w:rPr>
          <w:t>https://educationcommission.org/wp-content/uploads/2023/06/The-Role-of-Delivery-Approaches-in-Education-Systems-Reform-Evidence-from-a-Multi-Country-Study.pdf</w:t>
        </w:r>
      </w:hyperlink>
    </w:p>
    <w:p w14:paraId="0DFEEAC1" w14:textId="22F76A3C" w:rsidR="005C645D" w:rsidRPr="00D30F37" w:rsidRDefault="005C645D" w:rsidP="00A219DE">
      <w:pPr>
        <w:pStyle w:val="NormalWeb"/>
        <w:rPr>
          <w:rFonts w:ascii="Arial" w:hAnsi="Arial" w:cs="Arial"/>
          <w:color w:val="222222"/>
          <w:lang w:val="en-CA"/>
        </w:rPr>
      </w:pPr>
      <w:r>
        <w:rPr>
          <w:rFonts w:ascii="Arial" w:hAnsi="Arial" w:cs="Arial"/>
          <w:color w:val="000000"/>
        </w:rPr>
        <w:t>Diaz-Rios, C. (2024).</w:t>
      </w:r>
      <w:bookmarkStart w:id="4" w:name="_Hlk164859153"/>
      <w:r w:rsidRPr="005C645D">
        <w:rPr>
          <w:rFonts w:ascii="Arial" w:hAnsi="Arial" w:cs="Arial"/>
          <w:i/>
          <w:iCs/>
          <w:color w:val="000000"/>
        </w:rPr>
        <w:t xml:space="preserve"> Translating Global Ideas: How Policy Legacies and Domestic Politics Shape Education Governance in Latin America.</w:t>
      </w:r>
      <w:r>
        <w:rPr>
          <w:rFonts w:ascii="Arial" w:hAnsi="Arial" w:cs="Arial"/>
          <w:color w:val="000000"/>
        </w:rPr>
        <w:t xml:space="preserve"> </w:t>
      </w:r>
      <w:bookmarkEnd w:id="4"/>
      <w:r>
        <w:rPr>
          <w:rFonts w:ascii="Arial" w:hAnsi="Arial" w:cs="Arial"/>
          <w:color w:val="000000"/>
        </w:rPr>
        <w:t>State University of New York Press.</w:t>
      </w:r>
    </w:p>
    <w:p w14:paraId="29305A1A" w14:textId="2A825488" w:rsidR="00F24758" w:rsidRPr="00D30F37" w:rsidRDefault="00F24758" w:rsidP="00A84A32">
      <w:pPr>
        <w:pStyle w:val="NormalWeb"/>
        <w:rPr>
          <w:rFonts w:ascii="Arial" w:hAnsi="Arial" w:cs="Arial"/>
          <w:color w:val="222222"/>
          <w:lang w:val="en-CA"/>
        </w:rPr>
      </w:pPr>
      <w:r w:rsidRPr="00D30F37">
        <w:rPr>
          <w:rFonts w:ascii="Arial" w:hAnsi="Arial" w:cs="Arial"/>
          <w:color w:val="222222"/>
          <w:lang w:val="en-CA"/>
        </w:rPr>
        <w:t xml:space="preserve">Dobrich, E. (2024). [Review of the book </w:t>
      </w:r>
      <w:r w:rsidRPr="00D30F37">
        <w:rPr>
          <w:rFonts w:ascii="Arial" w:hAnsi="Arial" w:cs="Arial"/>
          <w:i/>
          <w:iCs/>
          <w:color w:val="222222"/>
          <w:lang w:val="en-CA"/>
        </w:rPr>
        <w:t>Graceful Resistance: How Capoeiristas Use Their Art for Activism and Community Engagement</w:t>
      </w:r>
      <w:r w:rsidRPr="00D30F37">
        <w:rPr>
          <w:rFonts w:ascii="Arial" w:hAnsi="Arial" w:cs="Arial"/>
          <w:color w:val="222222"/>
          <w:lang w:val="en-CA"/>
        </w:rPr>
        <w:t xml:space="preserve"> by </w:t>
      </w:r>
      <w:r w:rsidR="00922201" w:rsidRPr="00D30F37">
        <w:rPr>
          <w:rFonts w:ascii="Arial" w:hAnsi="Arial" w:cs="Arial"/>
          <w:color w:val="222222"/>
          <w:lang w:val="en-CA"/>
        </w:rPr>
        <w:t>L.M.</w:t>
      </w:r>
      <w:r w:rsidRPr="00D30F37">
        <w:rPr>
          <w:rFonts w:ascii="Arial" w:hAnsi="Arial" w:cs="Arial"/>
          <w:color w:val="222222"/>
          <w:lang w:val="en-CA"/>
        </w:rPr>
        <w:t>Griffith</w:t>
      </w:r>
      <w:r w:rsidR="00922201" w:rsidRPr="00D30F37">
        <w:rPr>
          <w:rFonts w:ascii="Arial" w:hAnsi="Arial" w:cs="Arial"/>
          <w:color w:val="222222"/>
          <w:lang w:val="en-CA"/>
        </w:rPr>
        <w:t xml:space="preserve"> </w:t>
      </w:r>
      <w:r w:rsidRPr="00D30F37">
        <w:rPr>
          <w:rFonts w:ascii="Arial" w:hAnsi="Arial" w:cs="Arial"/>
          <w:color w:val="222222"/>
          <w:lang w:val="en-CA"/>
        </w:rPr>
        <w:t xml:space="preserve">(2023)] </w:t>
      </w:r>
      <w:r w:rsidRPr="00D30F37">
        <w:rPr>
          <w:rFonts w:ascii="Arial" w:hAnsi="Arial" w:cs="Arial"/>
          <w:i/>
          <w:iCs/>
          <w:shd w:val="clear" w:color="auto" w:fill="FFFFFF"/>
        </w:rPr>
        <w:t xml:space="preserve">Comparative and International Education/ </w:t>
      </w:r>
      <w:r w:rsidR="00A84A32" w:rsidRPr="00D30F37">
        <w:rPr>
          <w:rFonts w:ascii="Arial" w:hAnsi="Arial" w:cs="Arial"/>
          <w:i/>
          <w:iCs/>
          <w:shd w:val="clear" w:color="auto" w:fill="FFFFFF"/>
          <w:lang w:val="fr-FR"/>
        </w:rPr>
        <w:t>Éducation comparée et internationale</w:t>
      </w:r>
      <w:r w:rsidR="00BB041B">
        <w:rPr>
          <w:rFonts w:ascii="Arial" w:hAnsi="Arial" w:cs="Arial"/>
          <w:i/>
          <w:iCs/>
          <w:shd w:val="clear" w:color="auto" w:fill="FFFFFF"/>
        </w:rPr>
        <w:t>,</w:t>
      </w:r>
      <w:r w:rsidRPr="00D30F37">
        <w:rPr>
          <w:rFonts w:ascii="Arial" w:hAnsi="Arial" w:cs="Arial"/>
          <w:i/>
          <w:iCs/>
          <w:shd w:val="clear" w:color="auto" w:fill="FFFFFF"/>
        </w:rPr>
        <w:t xml:space="preserve"> </w:t>
      </w:r>
      <w:r w:rsidRPr="00D30F37">
        <w:rPr>
          <w:rFonts w:ascii="Arial" w:hAnsi="Arial" w:cs="Arial"/>
          <w:i/>
          <w:iCs/>
          <w:color w:val="222222"/>
          <w:lang w:val="en-CA"/>
        </w:rPr>
        <w:t>53</w:t>
      </w:r>
      <w:r w:rsidRPr="00D30F37">
        <w:rPr>
          <w:rFonts w:ascii="Arial" w:hAnsi="Arial" w:cs="Arial"/>
          <w:color w:val="222222"/>
          <w:lang w:val="en-CA"/>
        </w:rPr>
        <w:t>(1)</w:t>
      </w:r>
      <w:r w:rsidR="00BB041B">
        <w:rPr>
          <w:rFonts w:ascii="Arial" w:hAnsi="Arial" w:cs="Arial"/>
          <w:color w:val="222222"/>
          <w:lang w:val="en-CA"/>
        </w:rPr>
        <w:t xml:space="preserve">, </w:t>
      </w:r>
      <w:r w:rsidRPr="00D30F37">
        <w:rPr>
          <w:rFonts w:ascii="Arial" w:hAnsi="Arial" w:cs="Arial"/>
          <w:color w:val="222222"/>
          <w:lang w:val="en-CA"/>
        </w:rPr>
        <w:t xml:space="preserve">65-67. </w:t>
      </w:r>
      <w:hyperlink r:id="rId74" w:history="1">
        <w:r w:rsidR="00D56543" w:rsidRPr="00D30F37">
          <w:rPr>
            <w:rStyle w:val="Hyperlink"/>
            <w:rFonts w:ascii="Arial" w:hAnsi="Arial" w:cs="Arial"/>
            <w:lang w:val="en-CA"/>
          </w:rPr>
          <w:t>https://doi.org/10.5206/cie-eci.v53i1.17277</w:t>
        </w:r>
      </w:hyperlink>
    </w:p>
    <w:p w14:paraId="13DC4C67" w14:textId="5B597E1A" w:rsidR="00D56543" w:rsidRDefault="00D56543" w:rsidP="00D56543">
      <w:pPr>
        <w:pStyle w:val="NormalWeb"/>
        <w:rPr>
          <w:rFonts w:ascii="Arial" w:hAnsi="Arial" w:cs="Arial"/>
          <w:color w:val="222222"/>
          <w:lang w:val="en-CA"/>
        </w:rPr>
      </w:pPr>
      <w:r w:rsidRPr="00D30F37">
        <w:rPr>
          <w:rFonts w:ascii="Arial" w:hAnsi="Arial" w:cs="Arial"/>
          <w:color w:val="222222"/>
          <w:lang w:val="en-CA"/>
        </w:rPr>
        <w:t>Fontdevila, C., F. Menashy, &amp; A. Verger (2024). Just another brick in the wall? The changing legitimacy and relevance of the World Bank in global education. In A, Vetterlein &amp; T. Schmidtke</w:t>
      </w:r>
      <w:r w:rsidR="00BB041B">
        <w:rPr>
          <w:rFonts w:ascii="Arial" w:hAnsi="Arial" w:cs="Arial"/>
          <w:color w:val="222222"/>
          <w:lang w:val="en-CA"/>
        </w:rPr>
        <w:t xml:space="preserve"> (Eds.)</w:t>
      </w:r>
      <w:r w:rsidR="00995912">
        <w:rPr>
          <w:rFonts w:ascii="Arial" w:hAnsi="Arial" w:cs="Arial"/>
          <w:color w:val="222222"/>
          <w:lang w:val="en-CA"/>
        </w:rPr>
        <w:t>.</w:t>
      </w:r>
      <w:r w:rsidRPr="00D30F37">
        <w:rPr>
          <w:rFonts w:ascii="Arial" w:hAnsi="Arial" w:cs="Arial"/>
          <w:color w:val="222222"/>
          <w:lang w:val="en-CA"/>
        </w:rPr>
        <w:t> </w:t>
      </w:r>
      <w:r w:rsidRPr="00D30F37">
        <w:rPr>
          <w:rFonts w:ascii="Arial" w:hAnsi="Arial" w:cs="Arial"/>
          <w:i/>
          <w:iCs/>
          <w:color w:val="222222"/>
          <w:lang w:val="en-CA"/>
        </w:rPr>
        <w:t>The Elgar Companion to the World Bank. </w:t>
      </w:r>
      <w:r w:rsidRPr="00D30F37">
        <w:rPr>
          <w:rFonts w:ascii="Arial" w:hAnsi="Arial" w:cs="Arial"/>
          <w:color w:val="222222"/>
          <w:lang w:val="en-CA"/>
        </w:rPr>
        <w:t>Edward Elgar.</w:t>
      </w:r>
    </w:p>
    <w:p w14:paraId="7C0A1529" w14:textId="3E0C9F90" w:rsidR="002C5B66" w:rsidRDefault="002C5B66" w:rsidP="002C5B66">
      <w:pPr>
        <w:pStyle w:val="NormalWeb"/>
        <w:rPr>
          <w:rFonts w:asciiTheme="minorBidi" w:hAnsiTheme="minorBidi" w:cstheme="minorBidi"/>
          <w:color w:val="222222"/>
          <w:lang w:val="en-CA"/>
        </w:rPr>
      </w:pPr>
      <w:r w:rsidRPr="006145C5">
        <w:rPr>
          <w:rFonts w:asciiTheme="minorBidi" w:hAnsiTheme="minorBidi" w:cstheme="minorBidi"/>
          <w:color w:val="222222"/>
          <w:lang w:val="en-CA"/>
        </w:rPr>
        <w:t>H</w:t>
      </w:r>
      <w:r w:rsidR="00995912">
        <w:rPr>
          <w:rFonts w:asciiTheme="minorBidi" w:hAnsiTheme="minorBidi" w:cstheme="minorBidi"/>
          <w:color w:val="222222"/>
          <w:lang w:val="en-CA"/>
        </w:rPr>
        <w:t xml:space="preserve">. </w:t>
      </w:r>
      <w:r w:rsidRPr="006145C5">
        <w:rPr>
          <w:rFonts w:asciiTheme="minorBidi" w:hAnsiTheme="minorBidi" w:cstheme="minorBidi"/>
          <w:color w:val="222222"/>
          <w:lang w:val="en-CA"/>
        </w:rPr>
        <w:t>Wu and Hayhoe</w:t>
      </w:r>
      <w:r w:rsidR="00995912">
        <w:rPr>
          <w:rFonts w:asciiTheme="minorBidi" w:hAnsiTheme="minorBidi" w:cstheme="minorBidi"/>
          <w:color w:val="222222"/>
          <w:lang w:val="en-CA"/>
        </w:rPr>
        <w:t>, R. (2023).</w:t>
      </w:r>
      <w:r w:rsidRPr="006145C5">
        <w:rPr>
          <w:rFonts w:asciiTheme="minorBidi" w:hAnsiTheme="minorBidi" w:cstheme="minorBidi"/>
          <w:color w:val="222222"/>
          <w:lang w:val="en-CA"/>
        </w:rPr>
        <w:t xml:space="preserve"> China’s normal universities and their ethical engagement in social transformation: Philosophical traditions, historical evolution and social influence</w:t>
      </w:r>
      <w:r w:rsidR="00995912">
        <w:rPr>
          <w:rFonts w:asciiTheme="minorBidi" w:hAnsiTheme="minorBidi" w:cstheme="minorBidi"/>
          <w:color w:val="222222"/>
          <w:lang w:val="en-CA"/>
        </w:rPr>
        <w:t>.</w:t>
      </w:r>
      <w:r w:rsidRPr="006145C5">
        <w:rPr>
          <w:rFonts w:asciiTheme="minorBidi" w:hAnsiTheme="minorBidi" w:cstheme="minorBidi"/>
          <w:color w:val="222222"/>
          <w:lang w:val="en-CA"/>
        </w:rPr>
        <w:t xml:space="preserve"> </w:t>
      </w:r>
      <w:r w:rsidR="00995912">
        <w:rPr>
          <w:rFonts w:asciiTheme="minorBidi" w:hAnsiTheme="minorBidi" w:cstheme="minorBidi"/>
          <w:color w:val="222222"/>
          <w:lang w:val="en-CA"/>
        </w:rPr>
        <w:t>I</w:t>
      </w:r>
      <w:r w:rsidRPr="006145C5">
        <w:rPr>
          <w:rFonts w:asciiTheme="minorBidi" w:hAnsiTheme="minorBidi" w:cstheme="minorBidi"/>
          <w:color w:val="222222"/>
          <w:lang w:val="en-CA"/>
        </w:rPr>
        <w:t>n G</w:t>
      </w:r>
      <w:r w:rsidR="00995912">
        <w:rPr>
          <w:rFonts w:asciiTheme="minorBidi" w:hAnsiTheme="minorBidi" w:cstheme="minorBidi"/>
          <w:color w:val="222222"/>
          <w:lang w:val="en-CA"/>
        </w:rPr>
        <w:t>.</w:t>
      </w:r>
      <w:r w:rsidRPr="006145C5">
        <w:rPr>
          <w:rFonts w:asciiTheme="minorBidi" w:hAnsiTheme="minorBidi" w:cstheme="minorBidi"/>
          <w:color w:val="222222"/>
          <w:lang w:val="en-CA"/>
        </w:rPr>
        <w:t xml:space="preserve"> Gregorutti and E</w:t>
      </w:r>
      <w:r w:rsidR="00995912">
        <w:rPr>
          <w:rFonts w:asciiTheme="minorBidi" w:hAnsiTheme="minorBidi" w:cstheme="minorBidi"/>
          <w:color w:val="222222"/>
          <w:lang w:val="en-CA"/>
        </w:rPr>
        <w:t xml:space="preserve">. </w:t>
      </w:r>
      <w:r w:rsidRPr="006145C5">
        <w:rPr>
          <w:rFonts w:asciiTheme="minorBidi" w:hAnsiTheme="minorBidi" w:cstheme="minorBidi"/>
          <w:color w:val="222222"/>
          <w:lang w:val="en-CA"/>
        </w:rPr>
        <w:t>Bosio (</w:t>
      </w:r>
      <w:r w:rsidR="00995912">
        <w:rPr>
          <w:rFonts w:asciiTheme="minorBidi" w:hAnsiTheme="minorBidi" w:cstheme="minorBidi"/>
          <w:color w:val="222222"/>
          <w:lang w:val="en-CA"/>
        </w:rPr>
        <w:t>E</w:t>
      </w:r>
      <w:r w:rsidRPr="006145C5">
        <w:rPr>
          <w:rFonts w:asciiTheme="minorBidi" w:hAnsiTheme="minorBidi" w:cstheme="minorBidi"/>
          <w:color w:val="222222"/>
          <w:lang w:val="en-CA"/>
        </w:rPr>
        <w:t xml:space="preserve">ds.), </w:t>
      </w:r>
      <w:r w:rsidRPr="006145C5">
        <w:rPr>
          <w:rFonts w:asciiTheme="minorBidi" w:hAnsiTheme="minorBidi" w:cstheme="minorBidi"/>
          <w:i/>
          <w:iCs/>
          <w:color w:val="222222"/>
          <w:lang w:val="en-CA"/>
        </w:rPr>
        <w:t xml:space="preserve">The Emergence of the Ethically Engaged </w:t>
      </w:r>
      <w:r w:rsidRPr="00995912">
        <w:rPr>
          <w:rFonts w:asciiTheme="minorBidi" w:hAnsiTheme="minorBidi" w:cstheme="minorBidi"/>
          <w:i/>
          <w:iCs/>
          <w:color w:val="222222"/>
          <w:lang w:val="en-CA"/>
        </w:rPr>
        <w:t>University</w:t>
      </w:r>
      <w:r w:rsidR="00995912" w:rsidRPr="00995912">
        <w:rPr>
          <w:rFonts w:asciiTheme="minorBidi" w:hAnsiTheme="minorBidi" w:cstheme="minorBidi"/>
          <w:i/>
          <w:iCs/>
          <w:color w:val="222222"/>
          <w:lang w:val="en-CA"/>
        </w:rPr>
        <w:t xml:space="preserve"> </w:t>
      </w:r>
      <w:r w:rsidR="00995912" w:rsidRPr="00995912">
        <w:rPr>
          <w:rFonts w:asciiTheme="minorBidi" w:hAnsiTheme="minorBidi" w:cstheme="minorBidi"/>
          <w:color w:val="222222"/>
          <w:lang w:val="en-CA"/>
        </w:rPr>
        <w:t>(pp. 161-184)</w:t>
      </w:r>
      <w:r w:rsidRPr="00995912">
        <w:rPr>
          <w:rFonts w:asciiTheme="minorBidi" w:hAnsiTheme="minorBidi" w:cstheme="minorBidi"/>
          <w:color w:val="222222"/>
          <w:lang w:val="en-CA"/>
        </w:rPr>
        <w:t>.</w:t>
      </w:r>
      <w:r w:rsidRPr="006145C5">
        <w:rPr>
          <w:rFonts w:asciiTheme="minorBidi" w:hAnsiTheme="minorBidi" w:cstheme="minorBidi"/>
          <w:i/>
          <w:iCs/>
          <w:color w:val="222222"/>
          <w:lang w:val="en-CA"/>
        </w:rPr>
        <w:t xml:space="preserve"> </w:t>
      </w:r>
      <w:r w:rsidRPr="006145C5">
        <w:rPr>
          <w:rFonts w:asciiTheme="minorBidi" w:hAnsiTheme="minorBidi" w:cstheme="minorBidi"/>
          <w:color w:val="222222"/>
          <w:lang w:val="en-CA"/>
        </w:rPr>
        <w:t>Switzerland: Palgrave Macmillan</w:t>
      </w:r>
      <w:r w:rsidR="00995912">
        <w:rPr>
          <w:rFonts w:asciiTheme="minorBidi" w:hAnsiTheme="minorBidi" w:cstheme="minorBidi"/>
          <w:color w:val="222222"/>
          <w:lang w:val="en-CA"/>
        </w:rPr>
        <w:t xml:space="preserve">. </w:t>
      </w:r>
    </w:p>
    <w:p w14:paraId="57E0B118" w14:textId="11DD730B" w:rsidR="002C5B66" w:rsidRDefault="002C5B66" w:rsidP="002C5B66">
      <w:pPr>
        <w:pStyle w:val="NormalWeb"/>
        <w:rPr>
          <w:rFonts w:asciiTheme="minorBidi" w:hAnsiTheme="minorBidi" w:cstheme="minorBidi"/>
          <w:color w:val="222222"/>
          <w:lang w:val="en-CA"/>
        </w:rPr>
      </w:pPr>
      <w:r>
        <w:rPr>
          <w:rFonts w:asciiTheme="minorBidi" w:hAnsiTheme="minorBidi" w:cstheme="minorBidi"/>
          <w:color w:val="222222"/>
          <w:lang w:val="en-CA"/>
        </w:rPr>
        <w:t xml:space="preserve">Hayhoe, R. </w:t>
      </w:r>
      <w:r w:rsidR="00E41565">
        <w:rPr>
          <w:rFonts w:asciiTheme="minorBidi" w:hAnsiTheme="minorBidi" w:cstheme="minorBidi"/>
          <w:color w:val="222222"/>
          <w:lang w:val="en-CA"/>
        </w:rPr>
        <w:t xml:space="preserve">(2024). </w:t>
      </w:r>
      <w:r w:rsidRPr="006145C5">
        <w:rPr>
          <w:rFonts w:asciiTheme="minorBidi" w:hAnsiTheme="minorBidi" w:cstheme="minorBidi"/>
          <w:color w:val="222222"/>
          <w:lang w:val="en-CA"/>
        </w:rPr>
        <w:t>Review of Jane Knight, Knowledge Diplomacy in International Relations and Higher Education</w:t>
      </w:r>
      <w:r w:rsidR="00E41565">
        <w:rPr>
          <w:rFonts w:asciiTheme="minorBidi" w:hAnsiTheme="minorBidi" w:cstheme="minorBidi"/>
          <w:color w:val="222222"/>
          <w:lang w:val="en-CA"/>
        </w:rPr>
        <w:t>.</w:t>
      </w:r>
      <w:r w:rsidRPr="006145C5">
        <w:rPr>
          <w:rFonts w:asciiTheme="minorBidi" w:hAnsiTheme="minorBidi" w:cstheme="minorBidi"/>
          <w:color w:val="222222"/>
          <w:lang w:val="en-CA"/>
        </w:rPr>
        <w:t xml:space="preserve"> </w:t>
      </w:r>
      <w:r w:rsidRPr="00E41565">
        <w:rPr>
          <w:rFonts w:asciiTheme="minorBidi" w:hAnsiTheme="minorBidi" w:cstheme="minorBidi"/>
          <w:i/>
          <w:iCs/>
          <w:color w:val="222222"/>
          <w:lang w:val="en-CA"/>
        </w:rPr>
        <w:t>Comparative Education Review, 68</w:t>
      </w:r>
      <w:r w:rsidR="00E41565">
        <w:rPr>
          <w:rFonts w:asciiTheme="minorBidi" w:hAnsiTheme="minorBidi" w:cstheme="minorBidi"/>
          <w:color w:val="222222"/>
          <w:lang w:val="en-CA"/>
        </w:rPr>
        <w:t>(1),</w:t>
      </w:r>
      <w:r w:rsidRPr="006145C5">
        <w:rPr>
          <w:rFonts w:asciiTheme="minorBidi" w:hAnsiTheme="minorBidi" w:cstheme="minorBidi"/>
          <w:color w:val="222222"/>
          <w:lang w:val="en-CA"/>
        </w:rPr>
        <w:t>193-195.</w:t>
      </w:r>
    </w:p>
    <w:p w14:paraId="3B30F018" w14:textId="6E8A3759" w:rsidR="002C5B66" w:rsidRPr="002C5B66" w:rsidRDefault="002C5B66" w:rsidP="002C5B66">
      <w:pPr>
        <w:pStyle w:val="NormalWeb"/>
        <w:rPr>
          <w:rFonts w:asciiTheme="minorBidi" w:hAnsiTheme="minorBidi" w:cstheme="minorBidi"/>
          <w:color w:val="222222"/>
          <w:lang w:val="en-CA"/>
        </w:rPr>
      </w:pPr>
      <w:r w:rsidRPr="006145C5">
        <w:rPr>
          <w:rFonts w:asciiTheme="minorBidi" w:hAnsiTheme="minorBidi" w:cstheme="minorBidi"/>
          <w:color w:val="222222"/>
          <w:lang w:val="en-CA"/>
        </w:rPr>
        <w:t xml:space="preserve">Kester, </w:t>
      </w:r>
      <w:r w:rsidR="00355948">
        <w:rPr>
          <w:rFonts w:asciiTheme="minorBidi" w:hAnsiTheme="minorBidi" w:cstheme="minorBidi"/>
          <w:color w:val="222222"/>
          <w:lang w:val="en-CA"/>
        </w:rPr>
        <w:t xml:space="preserve">K., </w:t>
      </w:r>
      <w:r w:rsidRPr="006145C5">
        <w:rPr>
          <w:rFonts w:asciiTheme="minorBidi" w:hAnsiTheme="minorBidi" w:cstheme="minorBidi"/>
          <w:color w:val="222222"/>
          <w:lang w:val="en-CA"/>
        </w:rPr>
        <w:t>Masemann,</w:t>
      </w:r>
      <w:r w:rsidR="00355948">
        <w:rPr>
          <w:rFonts w:asciiTheme="minorBidi" w:hAnsiTheme="minorBidi" w:cstheme="minorBidi"/>
          <w:color w:val="222222"/>
          <w:lang w:val="en-CA"/>
        </w:rPr>
        <w:t xml:space="preserve"> V.,</w:t>
      </w:r>
      <w:r w:rsidRPr="006145C5">
        <w:rPr>
          <w:rFonts w:asciiTheme="minorBidi" w:hAnsiTheme="minorBidi" w:cstheme="minorBidi"/>
          <w:color w:val="222222"/>
          <w:lang w:val="en-CA"/>
        </w:rPr>
        <w:t>Takayama</w:t>
      </w:r>
      <w:r w:rsidR="00355948">
        <w:rPr>
          <w:rFonts w:asciiTheme="minorBidi" w:hAnsiTheme="minorBidi" w:cstheme="minorBidi"/>
          <w:color w:val="222222"/>
          <w:lang w:val="en-CA"/>
        </w:rPr>
        <w:t>, K.</w:t>
      </w:r>
      <w:r w:rsidRPr="006145C5">
        <w:rPr>
          <w:rFonts w:asciiTheme="minorBidi" w:hAnsiTheme="minorBidi" w:cstheme="minorBidi"/>
          <w:color w:val="222222"/>
          <w:lang w:val="en-CA"/>
        </w:rPr>
        <w:t xml:space="preserve"> and Hayhoe</w:t>
      </w:r>
      <w:r w:rsidR="00355948">
        <w:rPr>
          <w:rFonts w:asciiTheme="minorBidi" w:hAnsiTheme="minorBidi" w:cstheme="minorBidi"/>
          <w:color w:val="222222"/>
          <w:lang w:val="en-CA"/>
        </w:rPr>
        <w:t>, R. (2023).</w:t>
      </w:r>
      <w:r w:rsidRPr="006145C5">
        <w:rPr>
          <w:rFonts w:asciiTheme="minorBidi" w:hAnsiTheme="minorBidi" w:cstheme="minorBidi"/>
          <w:color w:val="222222"/>
          <w:lang w:val="en-CA"/>
        </w:rPr>
        <w:t xml:space="preserve"> Learning from Asia: an APER Collective Response to the special issue of “Asia as Method”</w:t>
      </w:r>
      <w:r w:rsidR="002126D5">
        <w:rPr>
          <w:rFonts w:asciiTheme="minorBidi" w:hAnsiTheme="minorBidi" w:cstheme="minorBidi"/>
          <w:color w:val="222222"/>
          <w:lang w:val="en-CA"/>
        </w:rPr>
        <w:t>.</w:t>
      </w:r>
      <w:r w:rsidRPr="006145C5">
        <w:rPr>
          <w:rFonts w:asciiTheme="minorBidi" w:hAnsiTheme="minorBidi" w:cstheme="minorBidi"/>
          <w:color w:val="222222"/>
          <w:lang w:val="en-CA"/>
        </w:rPr>
        <w:t xml:space="preserve"> </w:t>
      </w:r>
      <w:r w:rsidRPr="002126D5">
        <w:rPr>
          <w:rFonts w:asciiTheme="minorBidi" w:hAnsiTheme="minorBidi" w:cstheme="minorBidi"/>
          <w:i/>
          <w:iCs/>
          <w:color w:val="222222"/>
          <w:lang w:val="en-CA"/>
        </w:rPr>
        <w:t>Asia Pacific Education Review</w:t>
      </w:r>
      <w:r w:rsidR="002126D5" w:rsidRPr="002126D5">
        <w:rPr>
          <w:rFonts w:asciiTheme="minorBidi" w:hAnsiTheme="minorBidi" w:cstheme="minorBidi"/>
          <w:i/>
          <w:iCs/>
          <w:color w:val="222222"/>
          <w:lang w:val="en-CA"/>
        </w:rPr>
        <w:t>, 24</w:t>
      </w:r>
      <w:r w:rsidR="002126D5">
        <w:rPr>
          <w:rFonts w:asciiTheme="minorBidi" w:hAnsiTheme="minorBidi" w:cstheme="minorBidi"/>
          <w:color w:val="222222"/>
          <w:lang w:val="en-CA"/>
        </w:rPr>
        <w:t xml:space="preserve">(2), </w:t>
      </w:r>
      <w:r w:rsidRPr="006145C5">
        <w:rPr>
          <w:rFonts w:asciiTheme="minorBidi" w:hAnsiTheme="minorBidi" w:cstheme="minorBidi"/>
          <w:color w:val="222222"/>
          <w:lang w:val="en-CA"/>
        </w:rPr>
        <w:t>282-289.</w:t>
      </w:r>
    </w:p>
    <w:p w14:paraId="340D8767" w14:textId="20FEC118" w:rsidR="00A25860" w:rsidRDefault="00E959F1" w:rsidP="002C5B66">
      <w:pPr>
        <w:pStyle w:val="NormalWeb"/>
        <w:spacing w:before="0" w:beforeAutospacing="0" w:after="0" w:afterAutospacing="0"/>
        <w:rPr>
          <w:rFonts w:ascii="Arial" w:hAnsi="Arial" w:cs="Arial"/>
          <w:color w:val="222222"/>
        </w:rPr>
      </w:pPr>
      <w:r w:rsidRPr="00D30F37">
        <w:rPr>
          <w:rFonts w:ascii="Arial" w:hAnsi="Arial" w:cs="Arial"/>
          <w:color w:val="222222"/>
        </w:rPr>
        <w:t>Kishani F</w:t>
      </w:r>
      <w:r w:rsidR="00D3724C">
        <w:rPr>
          <w:rFonts w:ascii="Arial" w:hAnsi="Arial" w:cs="Arial"/>
          <w:color w:val="222222"/>
        </w:rPr>
        <w:t>.</w:t>
      </w:r>
      <w:r w:rsidRPr="00D30F37">
        <w:rPr>
          <w:rFonts w:ascii="Arial" w:hAnsi="Arial" w:cs="Arial"/>
          <w:color w:val="222222"/>
        </w:rPr>
        <w:t xml:space="preserve"> </w:t>
      </w:r>
      <w:r w:rsidR="00A25860" w:rsidRPr="00D30F37">
        <w:rPr>
          <w:rFonts w:ascii="Arial" w:hAnsi="Arial" w:cs="Arial"/>
          <w:color w:val="222222"/>
        </w:rPr>
        <w:t>N</w:t>
      </w:r>
      <w:r w:rsidRPr="00D30F37">
        <w:rPr>
          <w:rFonts w:ascii="Arial" w:hAnsi="Arial" w:cs="Arial"/>
          <w:color w:val="222222"/>
        </w:rPr>
        <w:t>. (2024). Hope amid violence: youths’ agency and learning experiences to transform social conflicts in non-democratic settings. </w:t>
      </w:r>
      <w:r w:rsidRPr="00D30F37">
        <w:rPr>
          <w:rFonts w:ascii="Arial" w:hAnsi="Arial" w:cs="Arial"/>
          <w:i/>
          <w:iCs/>
          <w:color w:val="222222"/>
        </w:rPr>
        <w:t>International Journal of Social Pedagogy,</w:t>
      </w:r>
      <w:r w:rsidR="00D3724C">
        <w:rPr>
          <w:rFonts w:ascii="Arial" w:hAnsi="Arial" w:cs="Arial"/>
          <w:i/>
          <w:iCs/>
          <w:color w:val="222222"/>
        </w:rPr>
        <w:t xml:space="preserve"> </w:t>
      </w:r>
      <w:r w:rsidR="00D3724C">
        <w:rPr>
          <w:rFonts w:ascii="Arial" w:hAnsi="Arial" w:cs="Arial"/>
          <w:color w:val="0A0A0A"/>
          <w:sz w:val="22"/>
          <w:szCs w:val="22"/>
          <w:shd w:val="clear" w:color="auto" w:fill="FEFEFE"/>
        </w:rPr>
        <w:t xml:space="preserve">13(1). </w:t>
      </w:r>
      <w:hyperlink r:id="rId75" w:history="1">
        <w:r w:rsidR="00D3724C" w:rsidRPr="00B33113">
          <w:rPr>
            <w:rStyle w:val="Hyperlink"/>
            <w:rFonts w:ascii="Arial" w:hAnsi="Arial" w:cs="Arial"/>
            <w:sz w:val="22"/>
            <w:szCs w:val="22"/>
            <w:shd w:val="clear" w:color="auto" w:fill="FEFEFE"/>
          </w:rPr>
          <w:t>https://doi.org/10.14324/111.444.ijsp.2024.v13.x.003</w:t>
        </w:r>
      </w:hyperlink>
      <w:r w:rsidR="00D3724C">
        <w:rPr>
          <w:rFonts w:ascii="Arial" w:hAnsi="Arial" w:cs="Arial"/>
          <w:color w:val="0A0A0A"/>
          <w:sz w:val="22"/>
          <w:szCs w:val="22"/>
          <w:shd w:val="clear" w:color="auto" w:fill="FEFEFE"/>
        </w:rPr>
        <w:t xml:space="preserve">. </w:t>
      </w:r>
    </w:p>
    <w:p w14:paraId="2003719C" w14:textId="0C0BA757" w:rsidR="002C5B66" w:rsidRPr="002C5B66" w:rsidRDefault="002C5B66" w:rsidP="002C5B66">
      <w:pPr>
        <w:pStyle w:val="NormalWeb"/>
        <w:rPr>
          <w:rFonts w:asciiTheme="minorBidi" w:hAnsiTheme="minorBidi" w:cstheme="minorBidi"/>
          <w:color w:val="222222"/>
          <w:lang w:val="en-CA"/>
        </w:rPr>
      </w:pPr>
      <w:r w:rsidRPr="006145C5">
        <w:rPr>
          <w:rFonts w:asciiTheme="minorBidi" w:hAnsiTheme="minorBidi" w:cstheme="minorBidi"/>
          <w:color w:val="222222"/>
          <w:lang w:val="en-CA"/>
        </w:rPr>
        <w:t>Mou</w:t>
      </w:r>
      <w:r w:rsidR="00D3724C">
        <w:rPr>
          <w:rFonts w:asciiTheme="minorBidi" w:hAnsiTheme="minorBidi" w:cstheme="minorBidi"/>
          <w:color w:val="222222"/>
          <w:lang w:val="en-CA"/>
        </w:rPr>
        <w:t>, L.</w:t>
      </w:r>
      <w:r w:rsidRPr="006145C5">
        <w:rPr>
          <w:rFonts w:asciiTheme="minorBidi" w:hAnsiTheme="minorBidi" w:cstheme="minorBidi"/>
          <w:color w:val="222222"/>
          <w:lang w:val="en-CA"/>
        </w:rPr>
        <w:t>, Q</w:t>
      </w:r>
      <w:r w:rsidR="00D3724C">
        <w:rPr>
          <w:rFonts w:asciiTheme="minorBidi" w:hAnsiTheme="minorBidi" w:cstheme="minorBidi"/>
          <w:color w:val="222222"/>
          <w:lang w:val="en-CA"/>
        </w:rPr>
        <w:t xml:space="preserve">. </w:t>
      </w:r>
      <w:r w:rsidRPr="006145C5">
        <w:rPr>
          <w:rFonts w:asciiTheme="minorBidi" w:hAnsiTheme="minorBidi" w:cstheme="minorBidi"/>
          <w:color w:val="222222"/>
          <w:lang w:val="en-CA"/>
        </w:rPr>
        <w:t>Zha and Hayhoe</w:t>
      </w:r>
      <w:r w:rsidR="00D3724C">
        <w:rPr>
          <w:rFonts w:asciiTheme="minorBidi" w:hAnsiTheme="minorBidi" w:cstheme="minorBidi"/>
          <w:color w:val="222222"/>
          <w:lang w:val="en-CA"/>
        </w:rPr>
        <w:t>, R. (2023).</w:t>
      </w:r>
      <w:r w:rsidRPr="006145C5">
        <w:rPr>
          <w:rFonts w:asciiTheme="minorBidi" w:hAnsiTheme="minorBidi" w:cstheme="minorBidi"/>
          <w:color w:val="222222"/>
          <w:lang w:val="en-CA"/>
        </w:rPr>
        <w:t xml:space="preserve"> Liberal Arts Education in the Universities of Greater China: Historical Legacy, Current Models, and Future Prospects</w:t>
      </w:r>
      <w:r w:rsidR="00D3724C">
        <w:rPr>
          <w:rFonts w:asciiTheme="minorBidi" w:hAnsiTheme="minorBidi" w:cstheme="minorBidi"/>
          <w:color w:val="222222"/>
          <w:lang w:val="en-CA"/>
        </w:rPr>
        <w:t>.</w:t>
      </w:r>
      <w:r w:rsidRPr="006145C5">
        <w:rPr>
          <w:rFonts w:asciiTheme="minorBidi" w:hAnsiTheme="minorBidi" w:cstheme="minorBidi"/>
          <w:color w:val="222222"/>
          <w:lang w:val="en-CA"/>
        </w:rPr>
        <w:t xml:space="preserve"> </w:t>
      </w:r>
      <w:r w:rsidRPr="00D3724C">
        <w:rPr>
          <w:rFonts w:asciiTheme="minorBidi" w:hAnsiTheme="minorBidi" w:cstheme="minorBidi"/>
          <w:i/>
          <w:iCs/>
          <w:color w:val="222222"/>
          <w:lang w:val="en-CA"/>
        </w:rPr>
        <w:t>Working paper 94, Global Centre for Higher Educatio</w:t>
      </w:r>
      <w:r w:rsidR="00D3724C">
        <w:rPr>
          <w:rFonts w:asciiTheme="minorBidi" w:hAnsiTheme="minorBidi" w:cstheme="minorBidi"/>
          <w:i/>
          <w:iCs/>
          <w:color w:val="222222"/>
          <w:lang w:val="en-CA"/>
        </w:rPr>
        <w:t>n</w:t>
      </w:r>
      <w:r w:rsidR="00D3724C">
        <w:rPr>
          <w:rFonts w:asciiTheme="minorBidi" w:hAnsiTheme="minorBidi" w:cstheme="minorBidi"/>
          <w:color w:val="222222"/>
          <w:lang w:val="en-CA"/>
        </w:rPr>
        <w:t>.</w:t>
      </w:r>
      <w:r w:rsidRPr="006145C5">
        <w:rPr>
          <w:rFonts w:asciiTheme="minorBidi" w:hAnsiTheme="minorBidi" w:cstheme="minorBidi"/>
          <w:color w:val="222222"/>
          <w:lang w:val="en-CA"/>
        </w:rPr>
        <w:t xml:space="preserve"> Oxford University</w:t>
      </w:r>
      <w:r w:rsidR="00D3724C">
        <w:rPr>
          <w:rFonts w:asciiTheme="minorBidi" w:hAnsiTheme="minorBidi" w:cstheme="minorBidi"/>
          <w:color w:val="222222"/>
          <w:lang w:val="en-CA"/>
        </w:rPr>
        <w:t xml:space="preserve">. </w:t>
      </w:r>
    </w:p>
    <w:p w14:paraId="69E31476" w14:textId="10549873" w:rsidR="00A25860" w:rsidRPr="00D30F37" w:rsidRDefault="00A25860" w:rsidP="00A25860">
      <w:pPr>
        <w:rPr>
          <w:rFonts w:ascii="Arial" w:hAnsi="Arial" w:cs="Arial"/>
        </w:rPr>
      </w:pPr>
      <w:r w:rsidRPr="00D30F37">
        <w:rPr>
          <w:rFonts w:ascii="Arial" w:hAnsi="Arial" w:cs="Arial"/>
        </w:rPr>
        <w:t xml:space="preserve">Manion, C. (forthcoming 2024). International gender and education policy and practice: Where are we now? In E. Gottlieb, R. Iyengar, and M. Witenstein (eds). </w:t>
      </w:r>
      <w:r w:rsidRPr="00D30F37">
        <w:rPr>
          <w:rFonts w:ascii="Arial" w:hAnsi="Arial" w:cs="Arial"/>
          <w:i/>
          <w:iCs/>
        </w:rPr>
        <w:t>Comparative and International Education: An Introduction</w:t>
      </w:r>
      <w:r w:rsidRPr="00D30F37">
        <w:rPr>
          <w:rFonts w:ascii="Arial" w:hAnsi="Arial" w:cs="Arial"/>
        </w:rPr>
        <w:t xml:space="preserve">. Bloomsbury.  </w:t>
      </w:r>
    </w:p>
    <w:p w14:paraId="78B15420" w14:textId="77777777" w:rsidR="00A25860" w:rsidRPr="00D30F37" w:rsidRDefault="00A25860" w:rsidP="00A25860">
      <w:pPr>
        <w:rPr>
          <w:rFonts w:ascii="Arial" w:hAnsi="Arial" w:cs="Arial"/>
        </w:rPr>
      </w:pPr>
    </w:p>
    <w:p w14:paraId="7C900871" w14:textId="3AB8CA1A" w:rsidR="00A25860" w:rsidRPr="00D30F37" w:rsidRDefault="00A25860" w:rsidP="00A25860">
      <w:pPr>
        <w:rPr>
          <w:rFonts w:ascii="Arial" w:hAnsi="Arial" w:cs="Arial"/>
        </w:rPr>
      </w:pPr>
      <w:r w:rsidRPr="00D30F37">
        <w:rPr>
          <w:rFonts w:ascii="Arial" w:hAnsi="Arial" w:cs="Arial"/>
        </w:rPr>
        <w:t xml:space="preserve">Manion, C. (forthcoming 2024). A review of teaching, learning, and community building in the Comparative and International Education Society (CIES). In </w:t>
      </w:r>
      <w:r w:rsidRPr="00D30F37">
        <w:rPr>
          <w:rFonts w:ascii="Arial" w:hAnsi="Arial" w:cs="Arial"/>
          <w:color w:val="222222"/>
          <w:lang w:val="en-GB"/>
        </w:rPr>
        <w:t xml:space="preserve">N. </w:t>
      </w:r>
      <w:r w:rsidRPr="00D30F37">
        <w:rPr>
          <w:rFonts w:ascii="Arial" w:hAnsi="Arial" w:cs="Arial"/>
          <w:color w:val="222222"/>
          <w:lang w:val="en-CA"/>
        </w:rPr>
        <w:t>Assié-Lumumba, E. Coxon, R. Hayhoe and C. Soudien (Eds.)</w:t>
      </w:r>
      <w:r w:rsidRPr="00D30F37">
        <w:rPr>
          <w:rFonts w:ascii="Arial" w:hAnsi="Arial" w:cs="Arial"/>
        </w:rPr>
        <w:t xml:space="preserve">, </w:t>
      </w:r>
      <w:r w:rsidRPr="00D30F37">
        <w:rPr>
          <w:rFonts w:ascii="Arial" w:hAnsi="Arial" w:cs="Arial"/>
          <w:i/>
          <w:iCs/>
        </w:rPr>
        <w:t>WCCES and the Development of Comparative Education</w:t>
      </w:r>
      <w:r w:rsidRPr="00D30F37">
        <w:rPr>
          <w:rFonts w:ascii="Arial" w:hAnsi="Arial" w:cs="Arial"/>
        </w:rPr>
        <w:t xml:space="preserve">. </w:t>
      </w:r>
      <w:r w:rsidRPr="00D30F37">
        <w:rPr>
          <w:rFonts w:ascii="Arial" w:hAnsi="Arial" w:cs="Arial"/>
          <w:color w:val="222222"/>
          <w:lang w:val="en-CA"/>
        </w:rPr>
        <w:t>Brill | Sense.</w:t>
      </w:r>
    </w:p>
    <w:p w14:paraId="7EFE5FA7" w14:textId="7AB31853" w:rsidR="00A219DE" w:rsidRPr="00D30F37" w:rsidRDefault="00D56543" w:rsidP="00A219DE">
      <w:pPr>
        <w:pStyle w:val="NormalWeb"/>
        <w:rPr>
          <w:rFonts w:ascii="Arial" w:hAnsi="Arial" w:cs="Arial"/>
          <w:color w:val="222222"/>
          <w:lang w:val="en-CA"/>
        </w:rPr>
      </w:pPr>
      <w:r w:rsidRPr="00D30F37">
        <w:rPr>
          <w:rFonts w:ascii="Arial" w:hAnsi="Arial" w:cs="Arial"/>
          <w:color w:val="222222"/>
          <w:lang w:val="en-CA"/>
        </w:rPr>
        <w:t>Menashy, F. &amp; Z. Zakharia. (2023). Partnerships for education in emergencies: The intersecting promises and challenges of SDG 4 and SDG 17. </w:t>
      </w:r>
      <w:r w:rsidRPr="00D30F37">
        <w:rPr>
          <w:rFonts w:ascii="Arial" w:hAnsi="Arial" w:cs="Arial"/>
          <w:i/>
          <w:iCs/>
          <w:color w:val="222222"/>
          <w:lang w:val="en-CA"/>
        </w:rPr>
        <w:t>International Journal of Educational Development.</w:t>
      </w:r>
      <w:r w:rsidRPr="00D30F37">
        <w:rPr>
          <w:rFonts w:ascii="Arial" w:hAnsi="Arial" w:cs="Arial"/>
          <w:color w:val="222222"/>
          <w:lang w:val="en-CA"/>
        </w:rPr>
        <w:t> 103.</w:t>
      </w:r>
    </w:p>
    <w:p w14:paraId="511F37A4" w14:textId="0805BB06" w:rsidR="00F067A4" w:rsidRDefault="00466E07" w:rsidP="00F067A4">
      <w:pPr>
        <w:pStyle w:val="NormalWeb"/>
        <w:rPr>
          <w:rFonts w:ascii="Arial" w:hAnsi="Arial" w:cs="Arial"/>
          <w:color w:val="222222"/>
          <w:lang w:val="en-CA"/>
        </w:rPr>
      </w:pPr>
      <w:r>
        <w:rPr>
          <w:rFonts w:ascii="Arial" w:hAnsi="Arial" w:cs="Arial"/>
          <w:noProof/>
          <w:color w:val="222222"/>
          <w:lang w:val="en-CA"/>
        </w:rPr>
        <w:pict w14:anchorId="367E0BA5">
          <v:shape id="_x0000_s1027" type="#_x0000_t202" alt="" style="position:absolute;margin-left:-30.45pt;margin-top:94.05pt;width:843.3pt;height:40.65pt;z-index:251688448;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27">
              <w:txbxContent>
                <w:p w14:paraId="4FA92615" w14:textId="389FFFA2" w:rsidR="00F067A4" w:rsidRPr="00D0269D" w:rsidRDefault="00F067A4" w:rsidP="00F067A4">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1</w:t>
                  </w:r>
                  <w:r w:rsidR="00866CDE">
                    <w:rPr>
                      <w:rFonts w:ascii="Baskerville Old Face" w:hAnsi="Baskerville Old Face"/>
                      <w:color w:val="1D2C12"/>
                      <w:sz w:val="32"/>
                      <w:szCs w:val="32"/>
                    </w:rPr>
                    <w:t>3</w:t>
                  </w:r>
                </w:p>
              </w:txbxContent>
            </v:textbox>
            <w10:wrap anchorx="page"/>
          </v:shape>
        </w:pict>
      </w:r>
      <w:r w:rsidR="00A219DE" w:rsidRPr="00D30F37">
        <w:rPr>
          <w:rFonts w:ascii="Arial" w:hAnsi="Arial" w:cs="Arial"/>
          <w:color w:val="222222"/>
          <w:lang w:val="en-CA"/>
        </w:rPr>
        <w:t>Mundy, K. (2023). Living and learning in the field of international development education. </w:t>
      </w:r>
      <w:r w:rsidR="00A219DE" w:rsidRPr="00D30F37">
        <w:rPr>
          <w:rFonts w:ascii="Arial" w:hAnsi="Arial" w:cs="Arial"/>
          <w:i/>
          <w:iCs/>
          <w:color w:val="222222"/>
          <w:lang w:val="en-CA"/>
        </w:rPr>
        <w:t>International Journal of Educational Development</w:t>
      </w:r>
      <w:r w:rsidR="00A219DE" w:rsidRPr="00D30F37">
        <w:rPr>
          <w:rFonts w:ascii="Arial" w:hAnsi="Arial" w:cs="Arial"/>
          <w:color w:val="222222"/>
          <w:lang w:val="en-CA"/>
        </w:rPr>
        <w:t>, 102919. </w:t>
      </w:r>
    </w:p>
    <w:p w14:paraId="3B1DFD88" w14:textId="4EF78066" w:rsidR="00A219DE" w:rsidRDefault="00A219DE" w:rsidP="00F067A4">
      <w:pPr>
        <w:pStyle w:val="NormalWeb"/>
        <w:rPr>
          <w:rFonts w:ascii="Arial" w:hAnsi="Arial" w:cs="Arial"/>
          <w:color w:val="222222"/>
          <w:lang w:val="en-CA"/>
        </w:rPr>
      </w:pPr>
      <w:r w:rsidRPr="00D30F37">
        <w:rPr>
          <w:rFonts w:ascii="Arial" w:hAnsi="Arial" w:cs="Arial"/>
          <w:color w:val="222222"/>
          <w:lang w:val="en-CA"/>
        </w:rPr>
        <w:t>Mundy, K. (2023). SDG4 and state capacity: The missing link. </w:t>
      </w:r>
      <w:r w:rsidRPr="00D30F37">
        <w:rPr>
          <w:rFonts w:ascii="Arial" w:hAnsi="Arial" w:cs="Arial"/>
          <w:i/>
          <w:iCs/>
          <w:color w:val="222222"/>
          <w:lang w:val="en-CA"/>
        </w:rPr>
        <w:t>International Journal of Educational Development</w:t>
      </w:r>
      <w:r w:rsidRPr="00D30F37">
        <w:rPr>
          <w:rFonts w:ascii="Arial" w:hAnsi="Arial" w:cs="Arial"/>
          <w:color w:val="222222"/>
          <w:lang w:val="en-CA"/>
        </w:rPr>
        <w:t>, </w:t>
      </w:r>
      <w:r w:rsidRPr="00D30F37">
        <w:rPr>
          <w:rFonts w:ascii="Arial" w:hAnsi="Arial" w:cs="Arial"/>
          <w:i/>
          <w:iCs/>
          <w:color w:val="222222"/>
          <w:lang w:val="en-CA"/>
        </w:rPr>
        <w:t>103</w:t>
      </w:r>
      <w:r w:rsidRPr="00D30F37">
        <w:rPr>
          <w:rFonts w:ascii="Arial" w:hAnsi="Arial" w:cs="Arial"/>
          <w:color w:val="222222"/>
          <w:lang w:val="en-CA"/>
        </w:rPr>
        <w:t>, 102937.</w:t>
      </w:r>
    </w:p>
    <w:p w14:paraId="215D78A0" w14:textId="1923FF1D" w:rsidR="002C5B66" w:rsidRPr="002C5B66" w:rsidRDefault="002C5B66" w:rsidP="002C5B66">
      <w:pPr>
        <w:pStyle w:val="NormalWeb"/>
        <w:rPr>
          <w:rFonts w:asciiTheme="minorBidi" w:hAnsiTheme="minorBidi" w:cstheme="minorBidi"/>
          <w:color w:val="222222"/>
          <w:lang w:val="en-CA"/>
        </w:rPr>
      </w:pPr>
      <w:r w:rsidRPr="006145C5">
        <w:rPr>
          <w:rFonts w:asciiTheme="minorBidi" w:hAnsiTheme="minorBidi" w:cstheme="minorBidi"/>
          <w:color w:val="222222"/>
          <w:lang w:val="en-CA"/>
        </w:rPr>
        <w:lastRenderedPageBreak/>
        <w:t>Ng,</w:t>
      </w:r>
      <w:r w:rsidR="00D3724C">
        <w:rPr>
          <w:rFonts w:asciiTheme="minorBidi" w:hAnsiTheme="minorBidi" w:cstheme="minorBidi"/>
          <w:color w:val="222222"/>
          <w:lang w:val="en-CA"/>
        </w:rPr>
        <w:t xml:space="preserve"> P.,</w:t>
      </w:r>
      <w:r w:rsidRPr="006145C5">
        <w:rPr>
          <w:rFonts w:asciiTheme="minorBidi" w:hAnsiTheme="minorBidi" w:cstheme="minorBidi"/>
          <w:color w:val="222222"/>
          <w:lang w:val="en-CA"/>
        </w:rPr>
        <w:t xml:space="preserve"> Mou</w:t>
      </w:r>
      <w:r w:rsidR="00D3724C">
        <w:rPr>
          <w:rFonts w:asciiTheme="minorBidi" w:hAnsiTheme="minorBidi" w:cstheme="minorBidi"/>
          <w:color w:val="222222"/>
          <w:lang w:val="en-CA"/>
        </w:rPr>
        <w:t>, L.</w:t>
      </w:r>
      <w:r w:rsidRPr="006145C5">
        <w:rPr>
          <w:rFonts w:asciiTheme="minorBidi" w:hAnsiTheme="minorBidi" w:cstheme="minorBidi"/>
          <w:color w:val="222222"/>
          <w:lang w:val="en-CA"/>
        </w:rPr>
        <w:t xml:space="preserve"> and Hayhoe</w:t>
      </w:r>
      <w:r w:rsidR="00D3724C">
        <w:rPr>
          <w:rFonts w:asciiTheme="minorBidi" w:hAnsiTheme="minorBidi" w:cstheme="minorBidi"/>
          <w:color w:val="222222"/>
          <w:lang w:val="en-CA"/>
        </w:rPr>
        <w:t xml:space="preserve"> R.</w:t>
      </w:r>
      <w:r w:rsidRPr="006145C5">
        <w:rPr>
          <w:rFonts w:asciiTheme="minorBidi" w:hAnsiTheme="minorBidi" w:cstheme="minorBidi"/>
          <w:color w:val="222222"/>
          <w:lang w:val="en-CA"/>
        </w:rPr>
        <w:t xml:space="preserve"> (</w:t>
      </w:r>
      <w:r w:rsidR="00D3724C">
        <w:rPr>
          <w:rFonts w:asciiTheme="minorBidi" w:hAnsiTheme="minorBidi" w:cstheme="minorBidi"/>
          <w:color w:val="222222"/>
          <w:lang w:val="en-CA"/>
        </w:rPr>
        <w:t>E</w:t>
      </w:r>
      <w:r w:rsidRPr="006145C5">
        <w:rPr>
          <w:rFonts w:asciiTheme="minorBidi" w:hAnsiTheme="minorBidi" w:cstheme="minorBidi"/>
          <w:color w:val="222222"/>
          <w:lang w:val="en-CA"/>
        </w:rPr>
        <w:t>ds.)</w:t>
      </w:r>
      <w:r w:rsidR="00D3724C">
        <w:rPr>
          <w:rFonts w:asciiTheme="minorBidi" w:hAnsiTheme="minorBidi" w:cstheme="minorBidi"/>
          <w:color w:val="222222"/>
          <w:lang w:val="en-CA"/>
        </w:rPr>
        <w:t xml:space="preserve"> (2023).</w:t>
      </w:r>
      <w:r w:rsidRPr="006145C5">
        <w:rPr>
          <w:rFonts w:asciiTheme="minorBidi" w:hAnsiTheme="minorBidi" w:cstheme="minorBidi"/>
          <w:color w:val="222222"/>
          <w:lang w:val="en-CA"/>
        </w:rPr>
        <w:t xml:space="preserve"> </w:t>
      </w:r>
      <w:r w:rsidRPr="00D3724C">
        <w:rPr>
          <w:rFonts w:asciiTheme="minorBidi" w:hAnsiTheme="minorBidi" w:cstheme="minorBidi"/>
          <w:i/>
          <w:iCs/>
          <w:color w:val="222222"/>
          <w:lang w:val="en-CA"/>
        </w:rPr>
        <w:t>Liberal Arts and the Legacy of China’s Christian Universities</w:t>
      </w:r>
      <w:r w:rsidR="00D3724C">
        <w:rPr>
          <w:rFonts w:asciiTheme="minorBidi" w:hAnsiTheme="minorBidi" w:cstheme="minorBidi"/>
          <w:color w:val="222222"/>
          <w:lang w:val="en-CA"/>
        </w:rPr>
        <w:t>.</w:t>
      </w:r>
      <w:r w:rsidRPr="006145C5">
        <w:rPr>
          <w:rFonts w:asciiTheme="minorBidi" w:hAnsiTheme="minorBidi" w:cstheme="minorBidi"/>
          <w:color w:val="222222"/>
          <w:lang w:val="en-CA"/>
        </w:rPr>
        <w:t xml:space="preserve"> Springer</w:t>
      </w:r>
      <w:r w:rsidR="00D3724C">
        <w:rPr>
          <w:rFonts w:asciiTheme="minorBidi" w:hAnsiTheme="minorBidi" w:cstheme="minorBidi"/>
          <w:color w:val="222222"/>
          <w:lang w:val="en-CA"/>
        </w:rPr>
        <w:t xml:space="preserve">. </w:t>
      </w:r>
    </w:p>
    <w:p w14:paraId="21404B6B" w14:textId="09286D00" w:rsidR="00E76310" w:rsidRPr="00D30F37" w:rsidRDefault="00E76310" w:rsidP="00E76310">
      <w:pPr>
        <w:pStyle w:val="NormalWeb"/>
        <w:spacing w:after="0"/>
        <w:rPr>
          <w:rFonts w:ascii="Arial" w:hAnsi="Arial" w:cs="Arial"/>
          <w:color w:val="222222"/>
          <w:lang w:val="en-CA"/>
        </w:rPr>
      </w:pPr>
      <w:r w:rsidRPr="00D30F37">
        <w:rPr>
          <w:rFonts w:ascii="Arial" w:hAnsi="Arial" w:cs="Arial"/>
          <w:color w:val="222222"/>
          <w:lang w:val="en-CA"/>
        </w:rPr>
        <w:t xml:space="preserve">Post, D. &amp; Bickmore, K. (forthcoming 2024). </w:t>
      </w:r>
      <w:r w:rsidRPr="00D30F37">
        <w:rPr>
          <w:rFonts w:ascii="Arial" w:hAnsi="Arial" w:cs="Arial"/>
          <w:color w:val="222222"/>
          <w:lang w:val="en-GB"/>
        </w:rPr>
        <w:t xml:space="preserve">Using the Past to Reconsider the Future: Perspectives from North America in Comparative and International Education. </w:t>
      </w:r>
      <w:r w:rsidR="00D3724C">
        <w:rPr>
          <w:rFonts w:ascii="Arial" w:hAnsi="Arial" w:cs="Arial"/>
          <w:color w:val="222222"/>
          <w:lang w:val="en-GB"/>
        </w:rPr>
        <w:t xml:space="preserve">In </w:t>
      </w:r>
      <w:r w:rsidRPr="00D30F37">
        <w:rPr>
          <w:rFonts w:ascii="Arial" w:hAnsi="Arial" w:cs="Arial"/>
          <w:color w:val="222222"/>
          <w:lang w:val="en-CA"/>
        </w:rPr>
        <w:t>N</w:t>
      </w:r>
      <w:r w:rsidR="00D3724C">
        <w:rPr>
          <w:rFonts w:ascii="Arial" w:hAnsi="Arial" w:cs="Arial"/>
          <w:color w:val="222222"/>
          <w:lang w:val="en-CA"/>
        </w:rPr>
        <w:t xml:space="preserve">. T. </w:t>
      </w:r>
      <w:r w:rsidRPr="00D30F37">
        <w:rPr>
          <w:rFonts w:ascii="Arial" w:hAnsi="Arial" w:cs="Arial"/>
          <w:color w:val="222222"/>
          <w:lang w:val="en-CA"/>
        </w:rPr>
        <w:t>Assié-Lumumba, E</w:t>
      </w:r>
      <w:r w:rsidR="00D3724C">
        <w:rPr>
          <w:rFonts w:ascii="Arial" w:hAnsi="Arial" w:cs="Arial"/>
          <w:color w:val="222222"/>
          <w:lang w:val="en-CA"/>
        </w:rPr>
        <w:t xml:space="preserve">. </w:t>
      </w:r>
      <w:r w:rsidRPr="00D30F37">
        <w:rPr>
          <w:rFonts w:ascii="Arial" w:hAnsi="Arial" w:cs="Arial"/>
          <w:color w:val="222222"/>
          <w:lang w:val="en-CA"/>
        </w:rPr>
        <w:t>Coxon, R</w:t>
      </w:r>
      <w:r w:rsidR="00D3724C">
        <w:rPr>
          <w:rFonts w:ascii="Arial" w:hAnsi="Arial" w:cs="Arial"/>
          <w:color w:val="222222"/>
          <w:lang w:val="en-CA"/>
        </w:rPr>
        <w:t xml:space="preserve">. </w:t>
      </w:r>
      <w:r w:rsidRPr="00D30F37">
        <w:rPr>
          <w:rFonts w:ascii="Arial" w:hAnsi="Arial" w:cs="Arial"/>
          <w:color w:val="222222"/>
          <w:lang w:val="en-CA"/>
        </w:rPr>
        <w:t>Hayhoe and C</w:t>
      </w:r>
      <w:r w:rsidR="00D3724C">
        <w:rPr>
          <w:rFonts w:ascii="Arial" w:hAnsi="Arial" w:cs="Arial"/>
          <w:color w:val="222222"/>
          <w:lang w:val="en-CA"/>
        </w:rPr>
        <w:t xml:space="preserve">. </w:t>
      </w:r>
      <w:r w:rsidRPr="00D30F37">
        <w:rPr>
          <w:rFonts w:ascii="Arial" w:hAnsi="Arial" w:cs="Arial"/>
          <w:color w:val="222222"/>
          <w:lang w:val="en-CA"/>
        </w:rPr>
        <w:t>Soudien (Ed</w:t>
      </w:r>
      <w:r w:rsidR="00D3724C">
        <w:rPr>
          <w:rFonts w:ascii="Arial" w:hAnsi="Arial" w:cs="Arial"/>
          <w:color w:val="222222"/>
          <w:lang w:val="en-CA"/>
        </w:rPr>
        <w:t>s.</w:t>
      </w:r>
      <w:r w:rsidRPr="00D30F37">
        <w:rPr>
          <w:rFonts w:ascii="Arial" w:hAnsi="Arial" w:cs="Arial"/>
          <w:color w:val="222222"/>
          <w:lang w:val="en-CA"/>
        </w:rPr>
        <w:t>), </w:t>
      </w:r>
      <w:r w:rsidRPr="00D30F37">
        <w:rPr>
          <w:rFonts w:ascii="Arial" w:hAnsi="Arial" w:cs="Arial"/>
          <w:color w:val="222222"/>
          <w:lang w:val="en-GB"/>
        </w:rPr>
        <w:t>World Congress of Comparative Education Societies </w:t>
      </w:r>
      <w:r w:rsidRPr="00D30F37">
        <w:rPr>
          <w:rFonts w:ascii="Arial" w:hAnsi="Arial" w:cs="Arial"/>
          <w:color w:val="222222"/>
          <w:lang w:val="en-CA"/>
        </w:rPr>
        <w:t>book: WCCES and the Development of Comparative Education. Brill | Sense.</w:t>
      </w:r>
    </w:p>
    <w:p w14:paraId="6FFBD01C" w14:textId="77777777" w:rsidR="00A219DE" w:rsidRPr="00D30F37" w:rsidRDefault="00A219DE" w:rsidP="00A219DE">
      <w:pPr>
        <w:pStyle w:val="NormalWeb"/>
        <w:rPr>
          <w:rFonts w:ascii="Arial" w:hAnsi="Arial" w:cs="Arial"/>
          <w:color w:val="222222"/>
          <w:lang w:val="en-CA"/>
        </w:rPr>
      </w:pPr>
      <w:r w:rsidRPr="00D30F37">
        <w:rPr>
          <w:rFonts w:ascii="Arial" w:hAnsi="Arial" w:cs="Arial"/>
          <w:color w:val="222222"/>
          <w:lang w:val="en-CA"/>
        </w:rPr>
        <w:t>Zakharia, Z. &amp; F. Menashy (2024) Decolonizing humanitarian assistance and education for refugees. In Y. Cheng, R. Sihdu, J. Waters (Eds.) </w:t>
      </w:r>
      <w:r w:rsidRPr="00D30F37">
        <w:rPr>
          <w:rFonts w:ascii="Arial" w:hAnsi="Arial" w:cs="Arial"/>
          <w:i/>
          <w:iCs/>
          <w:color w:val="222222"/>
          <w:lang w:val="en-CA"/>
        </w:rPr>
        <w:t>Elgar International Encyclopaedia of Sociology of Education</w:t>
      </w:r>
      <w:r w:rsidRPr="00D30F37">
        <w:rPr>
          <w:rFonts w:ascii="Arial" w:hAnsi="Arial" w:cs="Arial"/>
          <w:color w:val="222222"/>
          <w:lang w:val="en-CA"/>
        </w:rPr>
        <w:t>. Edward Elgar.</w:t>
      </w:r>
    </w:p>
    <w:p w14:paraId="4477CF21" w14:textId="77777777" w:rsidR="00D30F37" w:rsidRPr="00D30F37" w:rsidRDefault="00A219DE" w:rsidP="00D56543">
      <w:pPr>
        <w:pStyle w:val="NormalWeb"/>
        <w:rPr>
          <w:rFonts w:ascii="Arial" w:hAnsi="Arial" w:cs="Arial"/>
          <w:color w:val="222222"/>
          <w:lang w:val="en-CA"/>
        </w:rPr>
      </w:pPr>
      <w:r w:rsidRPr="00D30F37">
        <w:rPr>
          <w:rFonts w:ascii="Arial" w:hAnsi="Arial" w:cs="Arial"/>
          <w:color w:val="222222"/>
          <w:lang w:val="en-CA"/>
        </w:rPr>
        <w:t>Zakharia, Z. &amp; F. Menashy (2024). Partnerships and power in education in emergencies. In M. Shuayb &amp; C. Brun (Eds) </w:t>
      </w:r>
      <w:r w:rsidRPr="00D30F37">
        <w:rPr>
          <w:rFonts w:ascii="Arial" w:hAnsi="Arial" w:cs="Arial"/>
          <w:i/>
          <w:iCs/>
          <w:color w:val="222222"/>
          <w:lang w:val="en-CA"/>
        </w:rPr>
        <w:t>Education for Refugees: Theorising the Field. </w:t>
      </w:r>
      <w:r w:rsidRPr="00D30F37">
        <w:rPr>
          <w:rFonts w:ascii="Arial" w:hAnsi="Arial" w:cs="Arial"/>
          <w:color w:val="222222"/>
          <w:lang w:val="en-CA"/>
        </w:rPr>
        <w:t>British Academy.</w:t>
      </w:r>
    </w:p>
    <w:p w14:paraId="3D6488C6" w14:textId="349E4705" w:rsidR="00D30F37" w:rsidRPr="006145C5" w:rsidRDefault="00D30F37" w:rsidP="00D56543">
      <w:pPr>
        <w:pStyle w:val="NormalWeb"/>
        <w:rPr>
          <w:rFonts w:asciiTheme="minorBidi" w:hAnsiTheme="minorBidi" w:cstheme="minorBidi"/>
          <w:color w:val="222222"/>
          <w:lang w:val="en-CA"/>
        </w:rPr>
      </w:pPr>
    </w:p>
    <w:p w14:paraId="2A8114F8" w14:textId="371767A7" w:rsidR="00D30F37" w:rsidRDefault="00466E07" w:rsidP="00D56543">
      <w:pPr>
        <w:pStyle w:val="NormalWeb"/>
        <w:rPr>
          <w:rFonts w:asciiTheme="minorBidi" w:hAnsiTheme="minorBidi" w:cstheme="minorBidi"/>
          <w:color w:val="222222"/>
          <w:lang w:val="en-CA"/>
        </w:rPr>
      </w:pPr>
      <w:r>
        <w:rPr>
          <w:rFonts w:asciiTheme="minorBidi" w:hAnsiTheme="minorBidi" w:cstheme="minorBidi"/>
          <w:noProof/>
          <w:color w:val="222222"/>
          <w:lang w:val="en-CA"/>
        </w:rPr>
        <w:pict w14:anchorId="769EBA8A">
          <v:shape id="_x0000_s1026" type="#_x0000_t202" alt="" style="position:absolute;margin-left:-21.85pt;margin-top:900pt;width:843.3pt;height:40.65pt;z-index:251672064;visibility:visible;mso-wrap-style:square;mso-wrap-edited:f;mso-width-percent:0;mso-height-percent:0;mso-position-horizontal-relative:page;mso-width-percent:0;mso-height-percent:0;mso-width-relative:margin;mso-height-relative:margin;v-text-anchor:top" fillcolor="#538135 [2409]" strokecolor="#538135 [2409]">
            <v:fill r:id="rId14" o:title=" 75%" opacity="52429f" o:opacity2="52429f" recolor="t" type="pattern"/>
            <v:textbox style="mso-next-textbox:#_x0000_s1026">
              <w:txbxContent>
                <w:p w14:paraId="3D26ADE8" w14:textId="02E1BA63" w:rsidR="005A2DE7" w:rsidRPr="00D0269D" w:rsidRDefault="005A2DE7" w:rsidP="005A2DE7">
                  <w:pPr>
                    <w:shd w:val="clear" w:color="auto" w:fill="A8D08D" w:themeFill="accent6" w:themeFillTint="99"/>
                    <w:jc w:val="center"/>
                    <w:rPr>
                      <w:rFonts w:ascii="Baskerville Old Face" w:hAnsi="Baskerville Old Face"/>
                      <w:b/>
                      <w:bCs/>
                      <w:color w:val="1D2C12"/>
                      <w:sz w:val="32"/>
                      <w:szCs w:val="32"/>
                    </w:rPr>
                  </w:pPr>
                  <w:r w:rsidRPr="00D0269D">
                    <w:rPr>
                      <w:rFonts w:ascii="Baskerville Old Face" w:hAnsi="Baskerville Old Face"/>
                      <w:color w:val="1D2C12"/>
                      <w:sz w:val="32"/>
                      <w:szCs w:val="32"/>
                    </w:rPr>
                    <w:t>Spring 2024</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w:t>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r>
                  <w:r w:rsidRPr="00D0269D">
                    <w:rPr>
                      <w:rFonts w:ascii="Baskerville Old Face" w:hAnsi="Baskerville Old Face"/>
                      <w:color w:val="1D2C12"/>
                      <w:sz w:val="32"/>
                      <w:szCs w:val="32"/>
                    </w:rPr>
                    <w:tab/>
                    <w:t xml:space="preserve">                   | Page No. </w:t>
                  </w:r>
                  <w:r>
                    <w:rPr>
                      <w:rFonts w:ascii="Baskerville Old Face" w:hAnsi="Baskerville Old Face"/>
                      <w:color w:val="1D2C12"/>
                      <w:sz w:val="32"/>
                      <w:szCs w:val="32"/>
                    </w:rPr>
                    <w:t>1</w:t>
                  </w:r>
                  <w:r w:rsidR="00866CDE">
                    <w:rPr>
                      <w:rFonts w:ascii="Baskerville Old Face" w:hAnsi="Baskerville Old Face"/>
                      <w:color w:val="1D2C12"/>
                      <w:sz w:val="32"/>
                      <w:szCs w:val="32"/>
                    </w:rPr>
                    <w:t>4</w:t>
                  </w:r>
                </w:p>
              </w:txbxContent>
            </v:textbox>
            <w10:wrap anchorx="page"/>
          </v:shape>
        </w:pict>
      </w:r>
    </w:p>
    <w:sectPr w:rsidR="00D30F37" w:rsidSect="00466E07">
      <w:headerReference w:type="default" r:id="rId76"/>
      <w:pgSz w:w="15840" w:h="24480"/>
      <w:pgMar w:top="1440" w:right="1440" w:bottom="1440" w:left="1440" w:header="0" w:footer="72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787DA" w14:textId="77777777" w:rsidR="00466E07" w:rsidRDefault="00466E07">
      <w:r>
        <w:separator/>
      </w:r>
    </w:p>
  </w:endnote>
  <w:endnote w:type="continuationSeparator" w:id="0">
    <w:p w14:paraId="4C06DB76" w14:textId="77777777" w:rsidR="00466E07" w:rsidRDefault="00466E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Baskerville">
    <w:panose1 w:val="02020502070401020303"/>
    <w:charset w:val="00"/>
    <w:family w:val="roman"/>
    <w:pitch w:val="variable"/>
    <w:sig w:usb0="80000067" w:usb1="02000000"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ptos">
    <w:panose1 w:val="020B0004020202020204"/>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18EFE" w14:textId="77777777" w:rsidR="00466E07" w:rsidRDefault="00466E07">
      <w:r>
        <w:separator/>
      </w:r>
    </w:p>
  </w:footnote>
  <w:footnote w:type="continuationSeparator" w:id="0">
    <w:p w14:paraId="49649372" w14:textId="77777777" w:rsidR="00466E07" w:rsidRDefault="00466E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7DFC4" w14:textId="77777777" w:rsidR="00FF18DF" w:rsidRDefault="00FF18DF">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63F51"/>
    <w:multiLevelType w:val="hybridMultilevel"/>
    <w:tmpl w:val="CAB62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595414"/>
    <w:multiLevelType w:val="multilevel"/>
    <w:tmpl w:val="90A69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C83E3B"/>
    <w:multiLevelType w:val="multilevel"/>
    <w:tmpl w:val="45985BC6"/>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507AA5"/>
    <w:multiLevelType w:val="hybridMultilevel"/>
    <w:tmpl w:val="98A8CF30"/>
    <w:lvl w:ilvl="0" w:tplc="FC06032C">
      <w:numFmt w:val="bullet"/>
      <w:lvlText w:val="•"/>
      <w:lvlJc w:val="left"/>
      <w:pPr>
        <w:ind w:left="1080" w:hanging="72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010C8"/>
    <w:multiLevelType w:val="hybridMultilevel"/>
    <w:tmpl w:val="1AF0E9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4906C5"/>
    <w:multiLevelType w:val="multilevel"/>
    <w:tmpl w:val="C1D48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7B03D3"/>
    <w:multiLevelType w:val="hybridMultilevel"/>
    <w:tmpl w:val="3FD07F9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80650EF"/>
    <w:multiLevelType w:val="hybridMultilevel"/>
    <w:tmpl w:val="5D38B906"/>
    <w:lvl w:ilvl="0" w:tplc="04090001">
      <w:start w:val="1"/>
      <w:numFmt w:val="bullet"/>
      <w:lvlText w:val=""/>
      <w:lvlJc w:val="left"/>
      <w:pPr>
        <w:ind w:left="2690" w:hanging="360"/>
      </w:pPr>
      <w:rPr>
        <w:rFonts w:ascii="Symbol" w:hAnsi="Symbol" w:hint="default"/>
      </w:rPr>
    </w:lvl>
    <w:lvl w:ilvl="1" w:tplc="04090003" w:tentative="1">
      <w:start w:val="1"/>
      <w:numFmt w:val="bullet"/>
      <w:lvlText w:val="o"/>
      <w:lvlJc w:val="left"/>
      <w:pPr>
        <w:ind w:left="3410" w:hanging="360"/>
      </w:pPr>
      <w:rPr>
        <w:rFonts w:ascii="Courier New" w:hAnsi="Courier New" w:cs="Courier New" w:hint="default"/>
      </w:rPr>
    </w:lvl>
    <w:lvl w:ilvl="2" w:tplc="04090005" w:tentative="1">
      <w:start w:val="1"/>
      <w:numFmt w:val="bullet"/>
      <w:lvlText w:val=""/>
      <w:lvlJc w:val="left"/>
      <w:pPr>
        <w:ind w:left="4130" w:hanging="360"/>
      </w:pPr>
      <w:rPr>
        <w:rFonts w:ascii="Wingdings" w:hAnsi="Wingdings" w:hint="default"/>
      </w:rPr>
    </w:lvl>
    <w:lvl w:ilvl="3" w:tplc="04090001" w:tentative="1">
      <w:start w:val="1"/>
      <w:numFmt w:val="bullet"/>
      <w:lvlText w:val=""/>
      <w:lvlJc w:val="left"/>
      <w:pPr>
        <w:ind w:left="4850" w:hanging="360"/>
      </w:pPr>
      <w:rPr>
        <w:rFonts w:ascii="Symbol" w:hAnsi="Symbol" w:hint="default"/>
      </w:rPr>
    </w:lvl>
    <w:lvl w:ilvl="4" w:tplc="04090003" w:tentative="1">
      <w:start w:val="1"/>
      <w:numFmt w:val="bullet"/>
      <w:lvlText w:val="o"/>
      <w:lvlJc w:val="left"/>
      <w:pPr>
        <w:ind w:left="5570" w:hanging="360"/>
      </w:pPr>
      <w:rPr>
        <w:rFonts w:ascii="Courier New" w:hAnsi="Courier New" w:cs="Courier New" w:hint="default"/>
      </w:rPr>
    </w:lvl>
    <w:lvl w:ilvl="5" w:tplc="04090005" w:tentative="1">
      <w:start w:val="1"/>
      <w:numFmt w:val="bullet"/>
      <w:lvlText w:val=""/>
      <w:lvlJc w:val="left"/>
      <w:pPr>
        <w:ind w:left="6290" w:hanging="360"/>
      </w:pPr>
      <w:rPr>
        <w:rFonts w:ascii="Wingdings" w:hAnsi="Wingdings" w:hint="default"/>
      </w:rPr>
    </w:lvl>
    <w:lvl w:ilvl="6" w:tplc="04090001" w:tentative="1">
      <w:start w:val="1"/>
      <w:numFmt w:val="bullet"/>
      <w:lvlText w:val=""/>
      <w:lvlJc w:val="left"/>
      <w:pPr>
        <w:ind w:left="7010" w:hanging="360"/>
      </w:pPr>
      <w:rPr>
        <w:rFonts w:ascii="Symbol" w:hAnsi="Symbol" w:hint="default"/>
      </w:rPr>
    </w:lvl>
    <w:lvl w:ilvl="7" w:tplc="04090003" w:tentative="1">
      <w:start w:val="1"/>
      <w:numFmt w:val="bullet"/>
      <w:lvlText w:val="o"/>
      <w:lvlJc w:val="left"/>
      <w:pPr>
        <w:ind w:left="7730" w:hanging="360"/>
      </w:pPr>
      <w:rPr>
        <w:rFonts w:ascii="Courier New" w:hAnsi="Courier New" w:cs="Courier New" w:hint="default"/>
      </w:rPr>
    </w:lvl>
    <w:lvl w:ilvl="8" w:tplc="04090005" w:tentative="1">
      <w:start w:val="1"/>
      <w:numFmt w:val="bullet"/>
      <w:lvlText w:val=""/>
      <w:lvlJc w:val="left"/>
      <w:pPr>
        <w:ind w:left="8450" w:hanging="360"/>
      </w:pPr>
      <w:rPr>
        <w:rFonts w:ascii="Wingdings" w:hAnsi="Wingdings" w:hint="default"/>
      </w:rPr>
    </w:lvl>
  </w:abstractNum>
  <w:abstractNum w:abstractNumId="8" w15:restartNumberingAfterBreak="0">
    <w:nsid w:val="217C4647"/>
    <w:multiLevelType w:val="hybridMultilevel"/>
    <w:tmpl w:val="C83051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1CF3DB0"/>
    <w:multiLevelType w:val="multilevel"/>
    <w:tmpl w:val="7898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83E024E"/>
    <w:multiLevelType w:val="multilevel"/>
    <w:tmpl w:val="1AC6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37D100D"/>
    <w:multiLevelType w:val="hybridMultilevel"/>
    <w:tmpl w:val="C568D1EC"/>
    <w:lvl w:ilvl="0" w:tplc="04090001">
      <w:start w:val="1"/>
      <w:numFmt w:val="bullet"/>
      <w:lvlText w:val=""/>
      <w:lvlJc w:val="left"/>
      <w:pPr>
        <w:ind w:left="3050" w:hanging="360"/>
      </w:pPr>
      <w:rPr>
        <w:rFonts w:ascii="Symbol" w:hAnsi="Symbol" w:hint="default"/>
      </w:rPr>
    </w:lvl>
    <w:lvl w:ilvl="1" w:tplc="04090003" w:tentative="1">
      <w:start w:val="1"/>
      <w:numFmt w:val="bullet"/>
      <w:lvlText w:val="o"/>
      <w:lvlJc w:val="left"/>
      <w:pPr>
        <w:ind w:left="3770" w:hanging="360"/>
      </w:pPr>
      <w:rPr>
        <w:rFonts w:ascii="Courier New" w:hAnsi="Courier New" w:cs="Courier New" w:hint="default"/>
      </w:rPr>
    </w:lvl>
    <w:lvl w:ilvl="2" w:tplc="04090005" w:tentative="1">
      <w:start w:val="1"/>
      <w:numFmt w:val="bullet"/>
      <w:lvlText w:val=""/>
      <w:lvlJc w:val="left"/>
      <w:pPr>
        <w:ind w:left="4490" w:hanging="360"/>
      </w:pPr>
      <w:rPr>
        <w:rFonts w:ascii="Wingdings" w:hAnsi="Wingdings" w:hint="default"/>
      </w:rPr>
    </w:lvl>
    <w:lvl w:ilvl="3" w:tplc="04090001" w:tentative="1">
      <w:start w:val="1"/>
      <w:numFmt w:val="bullet"/>
      <w:lvlText w:val=""/>
      <w:lvlJc w:val="left"/>
      <w:pPr>
        <w:ind w:left="5210" w:hanging="360"/>
      </w:pPr>
      <w:rPr>
        <w:rFonts w:ascii="Symbol" w:hAnsi="Symbol" w:hint="default"/>
      </w:rPr>
    </w:lvl>
    <w:lvl w:ilvl="4" w:tplc="04090003" w:tentative="1">
      <w:start w:val="1"/>
      <w:numFmt w:val="bullet"/>
      <w:lvlText w:val="o"/>
      <w:lvlJc w:val="left"/>
      <w:pPr>
        <w:ind w:left="5930" w:hanging="360"/>
      </w:pPr>
      <w:rPr>
        <w:rFonts w:ascii="Courier New" w:hAnsi="Courier New" w:cs="Courier New" w:hint="default"/>
      </w:rPr>
    </w:lvl>
    <w:lvl w:ilvl="5" w:tplc="04090005" w:tentative="1">
      <w:start w:val="1"/>
      <w:numFmt w:val="bullet"/>
      <w:lvlText w:val=""/>
      <w:lvlJc w:val="left"/>
      <w:pPr>
        <w:ind w:left="6650" w:hanging="360"/>
      </w:pPr>
      <w:rPr>
        <w:rFonts w:ascii="Wingdings" w:hAnsi="Wingdings" w:hint="default"/>
      </w:rPr>
    </w:lvl>
    <w:lvl w:ilvl="6" w:tplc="04090001" w:tentative="1">
      <w:start w:val="1"/>
      <w:numFmt w:val="bullet"/>
      <w:lvlText w:val=""/>
      <w:lvlJc w:val="left"/>
      <w:pPr>
        <w:ind w:left="7370" w:hanging="360"/>
      </w:pPr>
      <w:rPr>
        <w:rFonts w:ascii="Symbol" w:hAnsi="Symbol" w:hint="default"/>
      </w:rPr>
    </w:lvl>
    <w:lvl w:ilvl="7" w:tplc="04090003" w:tentative="1">
      <w:start w:val="1"/>
      <w:numFmt w:val="bullet"/>
      <w:lvlText w:val="o"/>
      <w:lvlJc w:val="left"/>
      <w:pPr>
        <w:ind w:left="8090" w:hanging="360"/>
      </w:pPr>
      <w:rPr>
        <w:rFonts w:ascii="Courier New" w:hAnsi="Courier New" w:cs="Courier New" w:hint="default"/>
      </w:rPr>
    </w:lvl>
    <w:lvl w:ilvl="8" w:tplc="04090005" w:tentative="1">
      <w:start w:val="1"/>
      <w:numFmt w:val="bullet"/>
      <w:lvlText w:val=""/>
      <w:lvlJc w:val="left"/>
      <w:pPr>
        <w:ind w:left="8810" w:hanging="360"/>
      </w:pPr>
      <w:rPr>
        <w:rFonts w:ascii="Wingdings" w:hAnsi="Wingdings" w:hint="default"/>
      </w:rPr>
    </w:lvl>
  </w:abstractNum>
  <w:abstractNum w:abstractNumId="12" w15:restartNumberingAfterBreak="0">
    <w:nsid w:val="349F6CE8"/>
    <w:multiLevelType w:val="hybridMultilevel"/>
    <w:tmpl w:val="BA88760A"/>
    <w:lvl w:ilvl="0" w:tplc="02585B7C">
      <w:start w:val="1"/>
      <w:numFmt w:val="bullet"/>
      <w:lvlText w:val=""/>
      <w:lvlJc w:val="left"/>
      <w:pPr>
        <w:tabs>
          <w:tab w:val="num" w:pos="720"/>
        </w:tabs>
        <w:ind w:left="720" w:hanging="360"/>
      </w:pPr>
      <w:rPr>
        <w:rFonts w:ascii="Wingdings" w:hAnsi="Wingdings" w:hint="default"/>
      </w:rPr>
    </w:lvl>
    <w:lvl w:ilvl="1" w:tplc="146CC4C2" w:tentative="1">
      <w:start w:val="1"/>
      <w:numFmt w:val="bullet"/>
      <w:lvlText w:val=""/>
      <w:lvlJc w:val="left"/>
      <w:pPr>
        <w:tabs>
          <w:tab w:val="num" w:pos="1440"/>
        </w:tabs>
        <w:ind w:left="1440" w:hanging="360"/>
      </w:pPr>
      <w:rPr>
        <w:rFonts w:ascii="Wingdings" w:hAnsi="Wingdings" w:hint="default"/>
      </w:rPr>
    </w:lvl>
    <w:lvl w:ilvl="2" w:tplc="0048376C" w:tentative="1">
      <w:start w:val="1"/>
      <w:numFmt w:val="bullet"/>
      <w:lvlText w:val=""/>
      <w:lvlJc w:val="left"/>
      <w:pPr>
        <w:tabs>
          <w:tab w:val="num" w:pos="2160"/>
        </w:tabs>
        <w:ind w:left="2160" w:hanging="360"/>
      </w:pPr>
      <w:rPr>
        <w:rFonts w:ascii="Wingdings" w:hAnsi="Wingdings" w:hint="default"/>
      </w:rPr>
    </w:lvl>
    <w:lvl w:ilvl="3" w:tplc="71FEA6D0" w:tentative="1">
      <w:start w:val="1"/>
      <w:numFmt w:val="bullet"/>
      <w:lvlText w:val=""/>
      <w:lvlJc w:val="left"/>
      <w:pPr>
        <w:tabs>
          <w:tab w:val="num" w:pos="2880"/>
        </w:tabs>
        <w:ind w:left="2880" w:hanging="360"/>
      </w:pPr>
      <w:rPr>
        <w:rFonts w:ascii="Wingdings" w:hAnsi="Wingdings" w:hint="default"/>
      </w:rPr>
    </w:lvl>
    <w:lvl w:ilvl="4" w:tplc="12D4B538" w:tentative="1">
      <w:start w:val="1"/>
      <w:numFmt w:val="bullet"/>
      <w:lvlText w:val=""/>
      <w:lvlJc w:val="left"/>
      <w:pPr>
        <w:tabs>
          <w:tab w:val="num" w:pos="3600"/>
        </w:tabs>
        <w:ind w:left="3600" w:hanging="360"/>
      </w:pPr>
      <w:rPr>
        <w:rFonts w:ascii="Wingdings" w:hAnsi="Wingdings" w:hint="default"/>
      </w:rPr>
    </w:lvl>
    <w:lvl w:ilvl="5" w:tplc="CC603AC8" w:tentative="1">
      <w:start w:val="1"/>
      <w:numFmt w:val="bullet"/>
      <w:lvlText w:val=""/>
      <w:lvlJc w:val="left"/>
      <w:pPr>
        <w:tabs>
          <w:tab w:val="num" w:pos="4320"/>
        </w:tabs>
        <w:ind w:left="4320" w:hanging="360"/>
      </w:pPr>
      <w:rPr>
        <w:rFonts w:ascii="Wingdings" w:hAnsi="Wingdings" w:hint="default"/>
      </w:rPr>
    </w:lvl>
    <w:lvl w:ilvl="6" w:tplc="946A281C" w:tentative="1">
      <w:start w:val="1"/>
      <w:numFmt w:val="bullet"/>
      <w:lvlText w:val=""/>
      <w:lvlJc w:val="left"/>
      <w:pPr>
        <w:tabs>
          <w:tab w:val="num" w:pos="5040"/>
        </w:tabs>
        <w:ind w:left="5040" w:hanging="360"/>
      </w:pPr>
      <w:rPr>
        <w:rFonts w:ascii="Wingdings" w:hAnsi="Wingdings" w:hint="default"/>
      </w:rPr>
    </w:lvl>
    <w:lvl w:ilvl="7" w:tplc="134CC824" w:tentative="1">
      <w:start w:val="1"/>
      <w:numFmt w:val="bullet"/>
      <w:lvlText w:val=""/>
      <w:lvlJc w:val="left"/>
      <w:pPr>
        <w:tabs>
          <w:tab w:val="num" w:pos="5760"/>
        </w:tabs>
        <w:ind w:left="5760" w:hanging="360"/>
      </w:pPr>
      <w:rPr>
        <w:rFonts w:ascii="Wingdings" w:hAnsi="Wingdings" w:hint="default"/>
      </w:rPr>
    </w:lvl>
    <w:lvl w:ilvl="8" w:tplc="BF60427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1221CE"/>
    <w:multiLevelType w:val="hybridMultilevel"/>
    <w:tmpl w:val="4642DA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70C759E"/>
    <w:multiLevelType w:val="hybridMultilevel"/>
    <w:tmpl w:val="DEB200BA"/>
    <w:lvl w:ilvl="0" w:tplc="53A8B524">
      <w:start w:val="1"/>
      <w:numFmt w:val="decimal"/>
      <w:lvlText w:val="%1."/>
      <w:lvlJc w:val="left"/>
      <w:pPr>
        <w:tabs>
          <w:tab w:val="num" w:pos="720"/>
        </w:tabs>
        <w:ind w:left="720" w:hanging="360"/>
      </w:pPr>
    </w:lvl>
    <w:lvl w:ilvl="1" w:tplc="B0729ECC" w:tentative="1">
      <w:start w:val="1"/>
      <w:numFmt w:val="decimal"/>
      <w:lvlText w:val="%2."/>
      <w:lvlJc w:val="left"/>
      <w:pPr>
        <w:tabs>
          <w:tab w:val="num" w:pos="1440"/>
        </w:tabs>
        <w:ind w:left="1440" w:hanging="360"/>
      </w:pPr>
    </w:lvl>
    <w:lvl w:ilvl="2" w:tplc="7E4C984E" w:tentative="1">
      <w:start w:val="1"/>
      <w:numFmt w:val="decimal"/>
      <w:lvlText w:val="%3."/>
      <w:lvlJc w:val="left"/>
      <w:pPr>
        <w:tabs>
          <w:tab w:val="num" w:pos="2160"/>
        </w:tabs>
        <w:ind w:left="2160" w:hanging="360"/>
      </w:pPr>
    </w:lvl>
    <w:lvl w:ilvl="3" w:tplc="778E0ED6" w:tentative="1">
      <w:start w:val="1"/>
      <w:numFmt w:val="decimal"/>
      <w:lvlText w:val="%4."/>
      <w:lvlJc w:val="left"/>
      <w:pPr>
        <w:tabs>
          <w:tab w:val="num" w:pos="2880"/>
        </w:tabs>
        <w:ind w:left="2880" w:hanging="360"/>
      </w:pPr>
    </w:lvl>
    <w:lvl w:ilvl="4" w:tplc="AA46AC9E" w:tentative="1">
      <w:start w:val="1"/>
      <w:numFmt w:val="decimal"/>
      <w:lvlText w:val="%5."/>
      <w:lvlJc w:val="left"/>
      <w:pPr>
        <w:tabs>
          <w:tab w:val="num" w:pos="3600"/>
        </w:tabs>
        <w:ind w:left="3600" w:hanging="360"/>
      </w:pPr>
    </w:lvl>
    <w:lvl w:ilvl="5" w:tplc="CF9C2796" w:tentative="1">
      <w:start w:val="1"/>
      <w:numFmt w:val="decimal"/>
      <w:lvlText w:val="%6."/>
      <w:lvlJc w:val="left"/>
      <w:pPr>
        <w:tabs>
          <w:tab w:val="num" w:pos="4320"/>
        </w:tabs>
        <w:ind w:left="4320" w:hanging="360"/>
      </w:pPr>
    </w:lvl>
    <w:lvl w:ilvl="6" w:tplc="12CEC4D6" w:tentative="1">
      <w:start w:val="1"/>
      <w:numFmt w:val="decimal"/>
      <w:lvlText w:val="%7."/>
      <w:lvlJc w:val="left"/>
      <w:pPr>
        <w:tabs>
          <w:tab w:val="num" w:pos="5040"/>
        </w:tabs>
        <w:ind w:left="5040" w:hanging="360"/>
      </w:pPr>
    </w:lvl>
    <w:lvl w:ilvl="7" w:tplc="D42AF46A" w:tentative="1">
      <w:start w:val="1"/>
      <w:numFmt w:val="decimal"/>
      <w:lvlText w:val="%8."/>
      <w:lvlJc w:val="left"/>
      <w:pPr>
        <w:tabs>
          <w:tab w:val="num" w:pos="5760"/>
        </w:tabs>
        <w:ind w:left="5760" w:hanging="360"/>
      </w:pPr>
    </w:lvl>
    <w:lvl w:ilvl="8" w:tplc="2EBAEA24" w:tentative="1">
      <w:start w:val="1"/>
      <w:numFmt w:val="decimal"/>
      <w:lvlText w:val="%9."/>
      <w:lvlJc w:val="left"/>
      <w:pPr>
        <w:tabs>
          <w:tab w:val="num" w:pos="6480"/>
        </w:tabs>
        <w:ind w:left="6480" w:hanging="360"/>
      </w:pPr>
    </w:lvl>
  </w:abstractNum>
  <w:abstractNum w:abstractNumId="15" w15:restartNumberingAfterBreak="0">
    <w:nsid w:val="3AD41DD9"/>
    <w:multiLevelType w:val="hybridMultilevel"/>
    <w:tmpl w:val="8DF6B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75450F"/>
    <w:multiLevelType w:val="multilevel"/>
    <w:tmpl w:val="CA8ACC0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Baskerville" w:eastAsia="Times New Roman" w:hAnsi="Baskerville"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C7800CC"/>
    <w:multiLevelType w:val="hybridMultilevel"/>
    <w:tmpl w:val="90F0EA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D1C1FC8"/>
    <w:multiLevelType w:val="hybridMultilevel"/>
    <w:tmpl w:val="CD6060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F9279B7"/>
    <w:multiLevelType w:val="multilevel"/>
    <w:tmpl w:val="6A525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0BA6314"/>
    <w:multiLevelType w:val="hybridMultilevel"/>
    <w:tmpl w:val="E87679FA"/>
    <w:lvl w:ilvl="0" w:tplc="0409000F">
      <w:start w:val="1"/>
      <w:numFmt w:val="decimal"/>
      <w:lvlText w:val="%1."/>
      <w:lvlJc w:val="left"/>
      <w:pPr>
        <w:ind w:left="720" w:hanging="360"/>
      </w:pPr>
      <w:rPr>
        <w:rFonts w:eastAsia="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DF5B87"/>
    <w:multiLevelType w:val="hybridMultilevel"/>
    <w:tmpl w:val="38208044"/>
    <w:lvl w:ilvl="0" w:tplc="FC06032C">
      <w:numFmt w:val="bullet"/>
      <w:lvlText w:val="•"/>
      <w:lvlJc w:val="left"/>
      <w:pPr>
        <w:ind w:left="1080" w:hanging="72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235D50"/>
    <w:multiLevelType w:val="multilevel"/>
    <w:tmpl w:val="334A0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CD82F6F"/>
    <w:multiLevelType w:val="hybridMultilevel"/>
    <w:tmpl w:val="DB5AA4E0"/>
    <w:lvl w:ilvl="0" w:tplc="04090001">
      <w:start w:val="1"/>
      <w:numFmt w:val="bullet"/>
      <w:lvlText w:val=""/>
      <w:lvlJc w:val="left"/>
      <w:pPr>
        <w:ind w:left="3050" w:hanging="360"/>
      </w:pPr>
      <w:rPr>
        <w:rFonts w:ascii="Symbol" w:hAnsi="Symbol" w:hint="default"/>
      </w:rPr>
    </w:lvl>
    <w:lvl w:ilvl="1" w:tplc="04090003" w:tentative="1">
      <w:start w:val="1"/>
      <w:numFmt w:val="bullet"/>
      <w:lvlText w:val="o"/>
      <w:lvlJc w:val="left"/>
      <w:pPr>
        <w:ind w:left="3770" w:hanging="360"/>
      </w:pPr>
      <w:rPr>
        <w:rFonts w:ascii="Courier New" w:hAnsi="Courier New" w:cs="Courier New" w:hint="default"/>
      </w:rPr>
    </w:lvl>
    <w:lvl w:ilvl="2" w:tplc="04090005" w:tentative="1">
      <w:start w:val="1"/>
      <w:numFmt w:val="bullet"/>
      <w:lvlText w:val=""/>
      <w:lvlJc w:val="left"/>
      <w:pPr>
        <w:ind w:left="4490" w:hanging="360"/>
      </w:pPr>
      <w:rPr>
        <w:rFonts w:ascii="Wingdings" w:hAnsi="Wingdings" w:hint="default"/>
      </w:rPr>
    </w:lvl>
    <w:lvl w:ilvl="3" w:tplc="04090001" w:tentative="1">
      <w:start w:val="1"/>
      <w:numFmt w:val="bullet"/>
      <w:lvlText w:val=""/>
      <w:lvlJc w:val="left"/>
      <w:pPr>
        <w:ind w:left="5210" w:hanging="360"/>
      </w:pPr>
      <w:rPr>
        <w:rFonts w:ascii="Symbol" w:hAnsi="Symbol" w:hint="default"/>
      </w:rPr>
    </w:lvl>
    <w:lvl w:ilvl="4" w:tplc="04090003" w:tentative="1">
      <w:start w:val="1"/>
      <w:numFmt w:val="bullet"/>
      <w:lvlText w:val="o"/>
      <w:lvlJc w:val="left"/>
      <w:pPr>
        <w:ind w:left="5930" w:hanging="360"/>
      </w:pPr>
      <w:rPr>
        <w:rFonts w:ascii="Courier New" w:hAnsi="Courier New" w:cs="Courier New" w:hint="default"/>
      </w:rPr>
    </w:lvl>
    <w:lvl w:ilvl="5" w:tplc="04090005" w:tentative="1">
      <w:start w:val="1"/>
      <w:numFmt w:val="bullet"/>
      <w:lvlText w:val=""/>
      <w:lvlJc w:val="left"/>
      <w:pPr>
        <w:ind w:left="6650" w:hanging="360"/>
      </w:pPr>
      <w:rPr>
        <w:rFonts w:ascii="Wingdings" w:hAnsi="Wingdings" w:hint="default"/>
      </w:rPr>
    </w:lvl>
    <w:lvl w:ilvl="6" w:tplc="04090001" w:tentative="1">
      <w:start w:val="1"/>
      <w:numFmt w:val="bullet"/>
      <w:lvlText w:val=""/>
      <w:lvlJc w:val="left"/>
      <w:pPr>
        <w:ind w:left="7370" w:hanging="360"/>
      </w:pPr>
      <w:rPr>
        <w:rFonts w:ascii="Symbol" w:hAnsi="Symbol" w:hint="default"/>
      </w:rPr>
    </w:lvl>
    <w:lvl w:ilvl="7" w:tplc="04090003" w:tentative="1">
      <w:start w:val="1"/>
      <w:numFmt w:val="bullet"/>
      <w:lvlText w:val="o"/>
      <w:lvlJc w:val="left"/>
      <w:pPr>
        <w:ind w:left="8090" w:hanging="360"/>
      </w:pPr>
      <w:rPr>
        <w:rFonts w:ascii="Courier New" w:hAnsi="Courier New" w:cs="Courier New" w:hint="default"/>
      </w:rPr>
    </w:lvl>
    <w:lvl w:ilvl="8" w:tplc="04090005" w:tentative="1">
      <w:start w:val="1"/>
      <w:numFmt w:val="bullet"/>
      <w:lvlText w:val=""/>
      <w:lvlJc w:val="left"/>
      <w:pPr>
        <w:ind w:left="8810" w:hanging="360"/>
      </w:pPr>
      <w:rPr>
        <w:rFonts w:ascii="Wingdings" w:hAnsi="Wingdings" w:hint="default"/>
      </w:rPr>
    </w:lvl>
  </w:abstractNum>
  <w:abstractNum w:abstractNumId="24" w15:restartNumberingAfterBreak="0">
    <w:nsid w:val="4D323C79"/>
    <w:multiLevelType w:val="multilevel"/>
    <w:tmpl w:val="44060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2B05E46"/>
    <w:multiLevelType w:val="multilevel"/>
    <w:tmpl w:val="E946C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39F47D5"/>
    <w:multiLevelType w:val="multilevel"/>
    <w:tmpl w:val="D1C4F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7824E82"/>
    <w:multiLevelType w:val="hybridMultilevel"/>
    <w:tmpl w:val="C972A2AC"/>
    <w:lvl w:ilvl="0" w:tplc="9970D2DC">
      <w:start w:val="25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DF2B58"/>
    <w:multiLevelType w:val="multilevel"/>
    <w:tmpl w:val="F33A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BEF17CD"/>
    <w:multiLevelType w:val="hybridMultilevel"/>
    <w:tmpl w:val="849026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11228AD"/>
    <w:multiLevelType w:val="hybridMultilevel"/>
    <w:tmpl w:val="645EB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567919"/>
    <w:multiLevelType w:val="hybridMultilevel"/>
    <w:tmpl w:val="1974F68A"/>
    <w:lvl w:ilvl="0" w:tplc="FC06032C">
      <w:numFmt w:val="bullet"/>
      <w:lvlText w:val="•"/>
      <w:lvlJc w:val="left"/>
      <w:pPr>
        <w:ind w:left="1080" w:hanging="72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C62D04"/>
    <w:multiLevelType w:val="hybridMultilevel"/>
    <w:tmpl w:val="3B22F1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125F60"/>
    <w:multiLevelType w:val="multilevel"/>
    <w:tmpl w:val="72362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8EC661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700A73C8"/>
    <w:multiLevelType w:val="hybridMultilevel"/>
    <w:tmpl w:val="05AE49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2CE06F0"/>
    <w:multiLevelType w:val="hybridMultilevel"/>
    <w:tmpl w:val="A8822E6A"/>
    <w:lvl w:ilvl="0" w:tplc="1009000F">
      <w:start w:val="1"/>
      <w:numFmt w:val="decimal"/>
      <w:lvlText w:val="%1."/>
      <w:lvlJc w:val="left"/>
      <w:pPr>
        <w:ind w:left="644"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72FB4C80"/>
    <w:multiLevelType w:val="hybridMultilevel"/>
    <w:tmpl w:val="5FA23424"/>
    <w:lvl w:ilvl="0" w:tplc="04090001">
      <w:start w:val="1"/>
      <w:numFmt w:val="bullet"/>
      <w:lvlText w:val=""/>
      <w:lvlJc w:val="left"/>
      <w:pPr>
        <w:ind w:left="2690" w:hanging="360"/>
      </w:pPr>
      <w:rPr>
        <w:rFonts w:ascii="Symbol" w:hAnsi="Symbol" w:hint="default"/>
      </w:rPr>
    </w:lvl>
    <w:lvl w:ilvl="1" w:tplc="04090003" w:tentative="1">
      <w:start w:val="1"/>
      <w:numFmt w:val="bullet"/>
      <w:lvlText w:val="o"/>
      <w:lvlJc w:val="left"/>
      <w:pPr>
        <w:ind w:left="3410" w:hanging="360"/>
      </w:pPr>
      <w:rPr>
        <w:rFonts w:ascii="Courier New" w:hAnsi="Courier New" w:cs="Courier New" w:hint="default"/>
      </w:rPr>
    </w:lvl>
    <w:lvl w:ilvl="2" w:tplc="04090005" w:tentative="1">
      <w:start w:val="1"/>
      <w:numFmt w:val="bullet"/>
      <w:lvlText w:val=""/>
      <w:lvlJc w:val="left"/>
      <w:pPr>
        <w:ind w:left="4130" w:hanging="360"/>
      </w:pPr>
      <w:rPr>
        <w:rFonts w:ascii="Wingdings" w:hAnsi="Wingdings" w:hint="default"/>
      </w:rPr>
    </w:lvl>
    <w:lvl w:ilvl="3" w:tplc="04090001" w:tentative="1">
      <w:start w:val="1"/>
      <w:numFmt w:val="bullet"/>
      <w:lvlText w:val=""/>
      <w:lvlJc w:val="left"/>
      <w:pPr>
        <w:ind w:left="4850" w:hanging="360"/>
      </w:pPr>
      <w:rPr>
        <w:rFonts w:ascii="Symbol" w:hAnsi="Symbol" w:hint="default"/>
      </w:rPr>
    </w:lvl>
    <w:lvl w:ilvl="4" w:tplc="04090003" w:tentative="1">
      <w:start w:val="1"/>
      <w:numFmt w:val="bullet"/>
      <w:lvlText w:val="o"/>
      <w:lvlJc w:val="left"/>
      <w:pPr>
        <w:ind w:left="5570" w:hanging="360"/>
      </w:pPr>
      <w:rPr>
        <w:rFonts w:ascii="Courier New" w:hAnsi="Courier New" w:cs="Courier New" w:hint="default"/>
      </w:rPr>
    </w:lvl>
    <w:lvl w:ilvl="5" w:tplc="04090005" w:tentative="1">
      <w:start w:val="1"/>
      <w:numFmt w:val="bullet"/>
      <w:lvlText w:val=""/>
      <w:lvlJc w:val="left"/>
      <w:pPr>
        <w:ind w:left="6290" w:hanging="360"/>
      </w:pPr>
      <w:rPr>
        <w:rFonts w:ascii="Wingdings" w:hAnsi="Wingdings" w:hint="default"/>
      </w:rPr>
    </w:lvl>
    <w:lvl w:ilvl="6" w:tplc="04090001" w:tentative="1">
      <w:start w:val="1"/>
      <w:numFmt w:val="bullet"/>
      <w:lvlText w:val=""/>
      <w:lvlJc w:val="left"/>
      <w:pPr>
        <w:ind w:left="7010" w:hanging="360"/>
      </w:pPr>
      <w:rPr>
        <w:rFonts w:ascii="Symbol" w:hAnsi="Symbol" w:hint="default"/>
      </w:rPr>
    </w:lvl>
    <w:lvl w:ilvl="7" w:tplc="04090003" w:tentative="1">
      <w:start w:val="1"/>
      <w:numFmt w:val="bullet"/>
      <w:lvlText w:val="o"/>
      <w:lvlJc w:val="left"/>
      <w:pPr>
        <w:ind w:left="7730" w:hanging="360"/>
      </w:pPr>
      <w:rPr>
        <w:rFonts w:ascii="Courier New" w:hAnsi="Courier New" w:cs="Courier New" w:hint="default"/>
      </w:rPr>
    </w:lvl>
    <w:lvl w:ilvl="8" w:tplc="04090005" w:tentative="1">
      <w:start w:val="1"/>
      <w:numFmt w:val="bullet"/>
      <w:lvlText w:val=""/>
      <w:lvlJc w:val="left"/>
      <w:pPr>
        <w:ind w:left="8450" w:hanging="360"/>
      </w:pPr>
      <w:rPr>
        <w:rFonts w:ascii="Wingdings" w:hAnsi="Wingdings" w:hint="default"/>
      </w:rPr>
    </w:lvl>
  </w:abstractNum>
  <w:abstractNum w:abstractNumId="38" w15:restartNumberingAfterBreak="0">
    <w:nsid w:val="75AB6E28"/>
    <w:multiLevelType w:val="multilevel"/>
    <w:tmpl w:val="85D25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16735879">
    <w:abstractNumId w:val="12"/>
  </w:num>
  <w:num w:numId="2" w16cid:durableId="1047485764">
    <w:abstractNumId w:val="29"/>
  </w:num>
  <w:num w:numId="3" w16cid:durableId="575436854">
    <w:abstractNumId w:val="13"/>
  </w:num>
  <w:num w:numId="4" w16cid:durableId="280042623">
    <w:abstractNumId w:val="14"/>
  </w:num>
  <w:num w:numId="5" w16cid:durableId="1182015096">
    <w:abstractNumId w:val="8"/>
  </w:num>
  <w:num w:numId="6" w16cid:durableId="1372655451">
    <w:abstractNumId w:val="32"/>
  </w:num>
  <w:num w:numId="7" w16cid:durableId="940180771">
    <w:abstractNumId w:val="35"/>
  </w:num>
  <w:num w:numId="8" w16cid:durableId="677269968">
    <w:abstractNumId w:val="18"/>
  </w:num>
  <w:num w:numId="9" w16cid:durableId="534974904">
    <w:abstractNumId w:val="11"/>
  </w:num>
  <w:num w:numId="10" w16cid:durableId="1729187021">
    <w:abstractNumId w:val="37"/>
  </w:num>
  <w:num w:numId="11" w16cid:durableId="1263688658">
    <w:abstractNumId w:val="23"/>
  </w:num>
  <w:num w:numId="12" w16cid:durableId="474836623">
    <w:abstractNumId w:val="7"/>
  </w:num>
  <w:num w:numId="13" w16cid:durableId="1634822061">
    <w:abstractNumId w:val="20"/>
  </w:num>
  <w:num w:numId="14" w16cid:durableId="600380691">
    <w:abstractNumId w:val="0"/>
  </w:num>
  <w:num w:numId="15" w16cid:durableId="635768046">
    <w:abstractNumId w:val="17"/>
  </w:num>
  <w:num w:numId="16" w16cid:durableId="303894686">
    <w:abstractNumId w:val="16"/>
  </w:num>
  <w:num w:numId="17" w16cid:durableId="1328555254">
    <w:abstractNumId w:val="28"/>
  </w:num>
  <w:num w:numId="18" w16cid:durableId="1103577861">
    <w:abstractNumId w:val="25"/>
  </w:num>
  <w:num w:numId="19" w16cid:durableId="213549010">
    <w:abstractNumId w:val="4"/>
  </w:num>
  <w:num w:numId="20" w16cid:durableId="28841166">
    <w:abstractNumId w:val="31"/>
  </w:num>
  <w:num w:numId="21" w16cid:durableId="769355070">
    <w:abstractNumId w:val="21"/>
  </w:num>
  <w:num w:numId="22" w16cid:durableId="1236276985">
    <w:abstractNumId w:val="3"/>
  </w:num>
  <w:num w:numId="23" w16cid:durableId="87117980">
    <w:abstractNumId w:val="24"/>
  </w:num>
  <w:num w:numId="24" w16cid:durableId="326131267">
    <w:abstractNumId w:val="2"/>
  </w:num>
  <w:num w:numId="25" w16cid:durableId="464467769">
    <w:abstractNumId w:val="26"/>
  </w:num>
  <w:num w:numId="26" w16cid:durableId="288825164">
    <w:abstractNumId w:val="1"/>
  </w:num>
  <w:num w:numId="27" w16cid:durableId="1349135827">
    <w:abstractNumId w:val="19"/>
  </w:num>
  <w:num w:numId="28" w16cid:durableId="1823350639">
    <w:abstractNumId w:val="38"/>
  </w:num>
  <w:num w:numId="29" w16cid:durableId="1119572772">
    <w:abstractNumId w:val="5"/>
    <w:lvlOverride w:ilvl="0">
      <w:lvl w:ilvl="0">
        <w:numFmt w:val="upperLetter"/>
        <w:lvlText w:val="%1."/>
        <w:lvlJc w:val="left"/>
      </w:lvl>
    </w:lvlOverride>
  </w:num>
  <w:num w:numId="30" w16cid:durableId="1062097672">
    <w:abstractNumId w:val="5"/>
    <w:lvlOverride w:ilvl="0">
      <w:lvl w:ilvl="0">
        <w:numFmt w:val="upperLetter"/>
        <w:lvlText w:val="%1."/>
        <w:lvlJc w:val="left"/>
      </w:lvl>
    </w:lvlOverride>
  </w:num>
  <w:num w:numId="31" w16cid:durableId="1419476203">
    <w:abstractNumId w:val="22"/>
  </w:num>
  <w:num w:numId="32" w16cid:durableId="1661733123">
    <w:abstractNumId w:val="9"/>
  </w:num>
  <w:num w:numId="33" w16cid:durableId="689843560">
    <w:abstractNumId w:val="33"/>
  </w:num>
  <w:num w:numId="34" w16cid:durableId="1150364843">
    <w:abstractNumId w:val="36"/>
  </w:num>
  <w:num w:numId="35" w16cid:durableId="1457334238">
    <w:abstractNumId w:val="6"/>
  </w:num>
  <w:num w:numId="36" w16cid:durableId="85856619">
    <w:abstractNumId w:val="30"/>
  </w:num>
  <w:num w:numId="37" w16cid:durableId="2123106727">
    <w:abstractNumId w:val="27"/>
  </w:num>
  <w:num w:numId="38" w16cid:durableId="1773277956">
    <w:abstractNumId w:val="10"/>
  </w:num>
  <w:num w:numId="39" w16cid:durableId="2088115980">
    <w:abstractNumId w:val="15"/>
  </w:num>
  <w:num w:numId="40" w16cid:durableId="880888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isplayBackgroundShape/>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E1MTS2NDC1MDQ2MDJS0lEKTi0uzszPAykwqwUAqbPDtywAAAA="/>
  </w:docVars>
  <w:rsids>
    <w:rsidRoot w:val="00DD5714"/>
    <w:rsid w:val="000001E1"/>
    <w:rsid w:val="00000CC6"/>
    <w:rsid w:val="00004707"/>
    <w:rsid w:val="00007E66"/>
    <w:rsid w:val="00020E89"/>
    <w:rsid w:val="00023BC9"/>
    <w:rsid w:val="00027426"/>
    <w:rsid w:val="00030D54"/>
    <w:rsid w:val="0003265C"/>
    <w:rsid w:val="00034E9C"/>
    <w:rsid w:val="000363CB"/>
    <w:rsid w:val="000408D5"/>
    <w:rsid w:val="00042FE7"/>
    <w:rsid w:val="000435EE"/>
    <w:rsid w:val="0004729E"/>
    <w:rsid w:val="000538F4"/>
    <w:rsid w:val="00055AE9"/>
    <w:rsid w:val="00056323"/>
    <w:rsid w:val="0005747D"/>
    <w:rsid w:val="00057552"/>
    <w:rsid w:val="000576F5"/>
    <w:rsid w:val="00060711"/>
    <w:rsid w:val="0006214A"/>
    <w:rsid w:val="00065C83"/>
    <w:rsid w:val="00066441"/>
    <w:rsid w:val="000665FC"/>
    <w:rsid w:val="00066D65"/>
    <w:rsid w:val="00073BF9"/>
    <w:rsid w:val="0007425C"/>
    <w:rsid w:val="00074AFC"/>
    <w:rsid w:val="000811CC"/>
    <w:rsid w:val="00087422"/>
    <w:rsid w:val="00092E05"/>
    <w:rsid w:val="000937F3"/>
    <w:rsid w:val="00097066"/>
    <w:rsid w:val="000A0225"/>
    <w:rsid w:val="000A047B"/>
    <w:rsid w:val="000A0F4E"/>
    <w:rsid w:val="000A6599"/>
    <w:rsid w:val="000A6C16"/>
    <w:rsid w:val="000B00B3"/>
    <w:rsid w:val="000B58C5"/>
    <w:rsid w:val="000B609E"/>
    <w:rsid w:val="000C1FA6"/>
    <w:rsid w:val="000C294D"/>
    <w:rsid w:val="000C7036"/>
    <w:rsid w:val="000D23EE"/>
    <w:rsid w:val="000D3367"/>
    <w:rsid w:val="000D4636"/>
    <w:rsid w:val="000D5705"/>
    <w:rsid w:val="000D7BCD"/>
    <w:rsid w:val="000E185E"/>
    <w:rsid w:val="000E1F42"/>
    <w:rsid w:val="000E737A"/>
    <w:rsid w:val="000E79C5"/>
    <w:rsid w:val="000F0D3B"/>
    <w:rsid w:val="000F203A"/>
    <w:rsid w:val="000F591A"/>
    <w:rsid w:val="00104FEF"/>
    <w:rsid w:val="00105348"/>
    <w:rsid w:val="001062FA"/>
    <w:rsid w:val="00106D74"/>
    <w:rsid w:val="00106DED"/>
    <w:rsid w:val="001075BC"/>
    <w:rsid w:val="00112E37"/>
    <w:rsid w:val="0011654E"/>
    <w:rsid w:val="00124393"/>
    <w:rsid w:val="00125CA1"/>
    <w:rsid w:val="001302B5"/>
    <w:rsid w:val="0013336B"/>
    <w:rsid w:val="00141DE8"/>
    <w:rsid w:val="00146801"/>
    <w:rsid w:val="001500F4"/>
    <w:rsid w:val="00153BCA"/>
    <w:rsid w:val="00153DC4"/>
    <w:rsid w:val="00155076"/>
    <w:rsid w:val="00156C71"/>
    <w:rsid w:val="00166F18"/>
    <w:rsid w:val="00170F75"/>
    <w:rsid w:val="00174A7D"/>
    <w:rsid w:val="00177BFD"/>
    <w:rsid w:val="00185ECD"/>
    <w:rsid w:val="00186F9D"/>
    <w:rsid w:val="001A5491"/>
    <w:rsid w:val="001A7445"/>
    <w:rsid w:val="001B4ED0"/>
    <w:rsid w:val="001B7847"/>
    <w:rsid w:val="001C13AB"/>
    <w:rsid w:val="001F093B"/>
    <w:rsid w:val="001F7B97"/>
    <w:rsid w:val="0020272B"/>
    <w:rsid w:val="00203143"/>
    <w:rsid w:val="002065D4"/>
    <w:rsid w:val="002126D5"/>
    <w:rsid w:val="0021307A"/>
    <w:rsid w:val="00217726"/>
    <w:rsid w:val="00220B47"/>
    <w:rsid w:val="0022748C"/>
    <w:rsid w:val="002324DE"/>
    <w:rsid w:val="00235A64"/>
    <w:rsid w:val="00240539"/>
    <w:rsid w:val="00244FB1"/>
    <w:rsid w:val="002517EB"/>
    <w:rsid w:val="00257B02"/>
    <w:rsid w:val="002604F0"/>
    <w:rsid w:val="00260F40"/>
    <w:rsid w:val="00262385"/>
    <w:rsid w:val="00271D42"/>
    <w:rsid w:val="00274940"/>
    <w:rsid w:val="00287A3E"/>
    <w:rsid w:val="00294E84"/>
    <w:rsid w:val="00297934"/>
    <w:rsid w:val="002A2F35"/>
    <w:rsid w:val="002A383A"/>
    <w:rsid w:val="002A496B"/>
    <w:rsid w:val="002A51DC"/>
    <w:rsid w:val="002C276E"/>
    <w:rsid w:val="002C5B66"/>
    <w:rsid w:val="002C7953"/>
    <w:rsid w:val="002D09CC"/>
    <w:rsid w:val="002D46C3"/>
    <w:rsid w:val="002D67AE"/>
    <w:rsid w:val="002D6FA0"/>
    <w:rsid w:val="002E1571"/>
    <w:rsid w:val="002E784A"/>
    <w:rsid w:val="002F0B07"/>
    <w:rsid w:val="002F1F62"/>
    <w:rsid w:val="002F64A7"/>
    <w:rsid w:val="003008AF"/>
    <w:rsid w:val="00303C48"/>
    <w:rsid w:val="00310C9C"/>
    <w:rsid w:val="003110C7"/>
    <w:rsid w:val="003145EB"/>
    <w:rsid w:val="00316C64"/>
    <w:rsid w:val="00323EB2"/>
    <w:rsid w:val="0033090B"/>
    <w:rsid w:val="00332408"/>
    <w:rsid w:val="00343CBA"/>
    <w:rsid w:val="00350BD0"/>
    <w:rsid w:val="003514AF"/>
    <w:rsid w:val="00355948"/>
    <w:rsid w:val="00361FE0"/>
    <w:rsid w:val="003625AE"/>
    <w:rsid w:val="00362E7E"/>
    <w:rsid w:val="0036576F"/>
    <w:rsid w:val="003672AF"/>
    <w:rsid w:val="0037102A"/>
    <w:rsid w:val="003717A8"/>
    <w:rsid w:val="00380987"/>
    <w:rsid w:val="003847C6"/>
    <w:rsid w:val="00386A25"/>
    <w:rsid w:val="003916CD"/>
    <w:rsid w:val="003926D0"/>
    <w:rsid w:val="00392870"/>
    <w:rsid w:val="003A2937"/>
    <w:rsid w:val="003A2FBE"/>
    <w:rsid w:val="003B1F7A"/>
    <w:rsid w:val="003B7209"/>
    <w:rsid w:val="003B7857"/>
    <w:rsid w:val="003C4771"/>
    <w:rsid w:val="003C5330"/>
    <w:rsid w:val="003D0DF0"/>
    <w:rsid w:val="003D31B2"/>
    <w:rsid w:val="003D3F59"/>
    <w:rsid w:val="003D577E"/>
    <w:rsid w:val="003D6EE1"/>
    <w:rsid w:val="003E4484"/>
    <w:rsid w:val="003F5C30"/>
    <w:rsid w:val="003F6FA4"/>
    <w:rsid w:val="00400BAF"/>
    <w:rsid w:val="004017C2"/>
    <w:rsid w:val="00403782"/>
    <w:rsid w:val="00403ED5"/>
    <w:rsid w:val="00406532"/>
    <w:rsid w:val="0040714D"/>
    <w:rsid w:val="00410D4E"/>
    <w:rsid w:val="004139F0"/>
    <w:rsid w:val="00414C04"/>
    <w:rsid w:val="0041573F"/>
    <w:rsid w:val="00417EE4"/>
    <w:rsid w:val="0042060D"/>
    <w:rsid w:val="004234E8"/>
    <w:rsid w:val="00425944"/>
    <w:rsid w:val="00425FF3"/>
    <w:rsid w:val="004321F8"/>
    <w:rsid w:val="004326DF"/>
    <w:rsid w:val="00432F7F"/>
    <w:rsid w:val="004335FE"/>
    <w:rsid w:val="00436EE2"/>
    <w:rsid w:val="004526F1"/>
    <w:rsid w:val="00452707"/>
    <w:rsid w:val="00453111"/>
    <w:rsid w:val="0045695B"/>
    <w:rsid w:val="004641E0"/>
    <w:rsid w:val="00466E07"/>
    <w:rsid w:val="00467477"/>
    <w:rsid w:val="0047370D"/>
    <w:rsid w:val="0048084E"/>
    <w:rsid w:val="00495CBD"/>
    <w:rsid w:val="004A43A0"/>
    <w:rsid w:val="004A4851"/>
    <w:rsid w:val="004A60E3"/>
    <w:rsid w:val="004A6C0D"/>
    <w:rsid w:val="004A7BFA"/>
    <w:rsid w:val="004B5099"/>
    <w:rsid w:val="004B6080"/>
    <w:rsid w:val="004C179D"/>
    <w:rsid w:val="004C23CA"/>
    <w:rsid w:val="004C42B7"/>
    <w:rsid w:val="004C4E21"/>
    <w:rsid w:val="004C634B"/>
    <w:rsid w:val="004D0D5B"/>
    <w:rsid w:val="004D3C1D"/>
    <w:rsid w:val="004D5053"/>
    <w:rsid w:val="004E0E88"/>
    <w:rsid w:val="004E5847"/>
    <w:rsid w:val="004F0B08"/>
    <w:rsid w:val="004F0DBA"/>
    <w:rsid w:val="004F2B0A"/>
    <w:rsid w:val="004F3D0C"/>
    <w:rsid w:val="004F6AB9"/>
    <w:rsid w:val="00501A14"/>
    <w:rsid w:val="005024D5"/>
    <w:rsid w:val="00506807"/>
    <w:rsid w:val="0050762F"/>
    <w:rsid w:val="00512240"/>
    <w:rsid w:val="00512390"/>
    <w:rsid w:val="00516FAA"/>
    <w:rsid w:val="00521922"/>
    <w:rsid w:val="005228C2"/>
    <w:rsid w:val="00522FFA"/>
    <w:rsid w:val="00523DF8"/>
    <w:rsid w:val="00524BC8"/>
    <w:rsid w:val="005262B7"/>
    <w:rsid w:val="00527FFE"/>
    <w:rsid w:val="00531073"/>
    <w:rsid w:val="0053196F"/>
    <w:rsid w:val="00532241"/>
    <w:rsid w:val="00532787"/>
    <w:rsid w:val="00534923"/>
    <w:rsid w:val="00536906"/>
    <w:rsid w:val="00537822"/>
    <w:rsid w:val="00537D26"/>
    <w:rsid w:val="00541BD3"/>
    <w:rsid w:val="00542D72"/>
    <w:rsid w:val="00555663"/>
    <w:rsid w:val="00563F4D"/>
    <w:rsid w:val="00565A60"/>
    <w:rsid w:val="005706FE"/>
    <w:rsid w:val="00570B8E"/>
    <w:rsid w:val="005719DE"/>
    <w:rsid w:val="00571D3E"/>
    <w:rsid w:val="005721EA"/>
    <w:rsid w:val="005729A3"/>
    <w:rsid w:val="00583FAD"/>
    <w:rsid w:val="00584FBE"/>
    <w:rsid w:val="0058547C"/>
    <w:rsid w:val="00592A8A"/>
    <w:rsid w:val="005951A2"/>
    <w:rsid w:val="005A1228"/>
    <w:rsid w:val="005A12FA"/>
    <w:rsid w:val="005A2DE7"/>
    <w:rsid w:val="005A2EA2"/>
    <w:rsid w:val="005A7AF0"/>
    <w:rsid w:val="005B037B"/>
    <w:rsid w:val="005B12A8"/>
    <w:rsid w:val="005B3007"/>
    <w:rsid w:val="005B4DA9"/>
    <w:rsid w:val="005B4DC9"/>
    <w:rsid w:val="005B722B"/>
    <w:rsid w:val="005C0774"/>
    <w:rsid w:val="005C5D96"/>
    <w:rsid w:val="005C645D"/>
    <w:rsid w:val="005C74E1"/>
    <w:rsid w:val="005D19EC"/>
    <w:rsid w:val="005D1F3F"/>
    <w:rsid w:val="005D3D74"/>
    <w:rsid w:val="005D3E76"/>
    <w:rsid w:val="005D634D"/>
    <w:rsid w:val="005E1D09"/>
    <w:rsid w:val="005E3F7F"/>
    <w:rsid w:val="005E4303"/>
    <w:rsid w:val="005E759C"/>
    <w:rsid w:val="005F5BE6"/>
    <w:rsid w:val="005F6D14"/>
    <w:rsid w:val="005F7742"/>
    <w:rsid w:val="00603FAA"/>
    <w:rsid w:val="006145C5"/>
    <w:rsid w:val="00616B92"/>
    <w:rsid w:val="0061722D"/>
    <w:rsid w:val="00620DA8"/>
    <w:rsid w:val="006221FA"/>
    <w:rsid w:val="00623EF5"/>
    <w:rsid w:val="00627267"/>
    <w:rsid w:val="00640363"/>
    <w:rsid w:val="0064279B"/>
    <w:rsid w:val="006522F3"/>
    <w:rsid w:val="006528F1"/>
    <w:rsid w:val="00660AD9"/>
    <w:rsid w:val="00672D68"/>
    <w:rsid w:val="006736B0"/>
    <w:rsid w:val="0067502D"/>
    <w:rsid w:val="00681104"/>
    <w:rsid w:val="006863C5"/>
    <w:rsid w:val="006879CE"/>
    <w:rsid w:val="00696274"/>
    <w:rsid w:val="00696650"/>
    <w:rsid w:val="006A148F"/>
    <w:rsid w:val="006A3640"/>
    <w:rsid w:val="006A67DE"/>
    <w:rsid w:val="006A77E5"/>
    <w:rsid w:val="006B4F79"/>
    <w:rsid w:val="006B70C2"/>
    <w:rsid w:val="006C5AFD"/>
    <w:rsid w:val="006C6DBE"/>
    <w:rsid w:val="006D04CB"/>
    <w:rsid w:val="006D47C6"/>
    <w:rsid w:val="006D6045"/>
    <w:rsid w:val="006E3C3E"/>
    <w:rsid w:val="006F174B"/>
    <w:rsid w:val="006F2FE9"/>
    <w:rsid w:val="00700298"/>
    <w:rsid w:val="00701DDB"/>
    <w:rsid w:val="00705A0F"/>
    <w:rsid w:val="00710B91"/>
    <w:rsid w:val="00710BE4"/>
    <w:rsid w:val="00713409"/>
    <w:rsid w:val="00717D87"/>
    <w:rsid w:val="00724D33"/>
    <w:rsid w:val="00727925"/>
    <w:rsid w:val="007324A8"/>
    <w:rsid w:val="0073597D"/>
    <w:rsid w:val="0074489B"/>
    <w:rsid w:val="007460D0"/>
    <w:rsid w:val="00751882"/>
    <w:rsid w:val="00751EEF"/>
    <w:rsid w:val="00752785"/>
    <w:rsid w:val="007561B8"/>
    <w:rsid w:val="00763B26"/>
    <w:rsid w:val="0076439C"/>
    <w:rsid w:val="007679E7"/>
    <w:rsid w:val="0077546B"/>
    <w:rsid w:val="00780203"/>
    <w:rsid w:val="00783654"/>
    <w:rsid w:val="007876E8"/>
    <w:rsid w:val="00790340"/>
    <w:rsid w:val="007908F9"/>
    <w:rsid w:val="0079319A"/>
    <w:rsid w:val="00794E69"/>
    <w:rsid w:val="00794F3E"/>
    <w:rsid w:val="007A1B6E"/>
    <w:rsid w:val="007A27E2"/>
    <w:rsid w:val="007A2C71"/>
    <w:rsid w:val="007A5320"/>
    <w:rsid w:val="007A549D"/>
    <w:rsid w:val="007B4263"/>
    <w:rsid w:val="007C048E"/>
    <w:rsid w:val="007C3961"/>
    <w:rsid w:val="007C534A"/>
    <w:rsid w:val="007C7E6C"/>
    <w:rsid w:val="007D113A"/>
    <w:rsid w:val="007D7941"/>
    <w:rsid w:val="007E0851"/>
    <w:rsid w:val="007E14D4"/>
    <w:rsid w:val="007E48C3"/>
    <w:rsid w:val="007E494F"/>
    <w:rsid w:val="007F0A4B"/>
    <w:rsid w:val="007F328C"/>
    <w:rsid w:val="007F462E"/>
    <w:rsid w:val="007F6B76"/>
    <w:rsid w:val="00801169"/>
    <w:rsid w:val="008044D8"/>
    <w:rsid w:val="00805FAA"/>
    <w:rsid w:val="00806E46"/>
    <w:rsid w:val="008135FE"/>
    <w:rsid w:val="00813A0C"/>
    <w:rsid w:val="00813B92"/>
    <w:rsid w:val="0081551B"/>
    <w:rsid w:val="008162F3"/>
    <w:rsid w:val="00821536"/>
    <w:rsid w:val="00823841"/>
    <w:rsid w:val="00824142"/>
    <w:rsid w:val="00841DBE"/>
    <w:rsid w:val="00841FCF"/>
    <w:rsid w:val="0084233A"/>
    <w:rsid w:val="00844781"/>
    <w:rsid w:val="00844DCA"/>
    <w:rsid w:val="00845C46"/>
    <w:rsid w:val="00847A14"/>
    <w:rsid w:val="00851433"/>
    <w:rsid w:val="00851450"/>
    <w:rsid w:val="00853CC1"/>
    <w:rsid w:val="0085528A"/>
    <w:rsid w:val="0086272F"/>
    <w:rsid w:val="00866B89"/>
    <w:rsid w:val="00866CDE"/>
    <w:rsid w:val="00871FB0"/>
    <w:rsid w:val="00872773"/>
    <w:rsid w:val="008731A1"/>
    <w:rsid w:val="00873668"/>
    <w:rsid w:val="00886681"/>
    <w:rsid w:val="00887801"/>
    <w:rsid w:val="00893CDE"/>
    <w:rsid w:val="00894E1C"/>
    <w:rsid w:val="008A040D"/>
    <w:rsid w:val="008A3D29"/>
    <w:rsid w:val="008A6F41"/>
    <w:rsid w:val="008A7C8C"/>
    <w:rsid w:val="008B258A"/>
    <w:rsid w:val="008B7B4F"/>
    <w:rsid w:val="008C0F2A"/>
    <w:rsid w:val="008C23EA"/>
    <w:rsid w:val="008C6FB9"/>
    <w:rsid w:val="008C7168"/>
    <w:rsid w:val="008C74A9"/>
    <w:rsid w:val="008C7A71"/>
    <w:rsid w:val="008D1F75"/>
    <w:rsid w:val="008D4FA5"/>
    <w:rsid w:val="008D5971"/>
    <w:rsid w:val="008E1A1A"/>
    <w:rsid w:val="008E4D14"/>
    <w:rsid w:val="008E66C6"/>
    <w:rsid w:val="008E7B2A"/>
    <w:rsid w:val="008F5321"/>
    <w:rsid w:val="008F6247"/>
    <w:rsid w:val="009036BF"/>
    <w:rsid w:val="00903EC8"/>
    <w:rsid w:val="009070C4"/>
    <w:rsid w:val="009137B0"/>
    <w:rsid w:val="00917B1A"/>
    <w:rsid w:val="009206EC"/>
    <w:rsid w:val="00920F3A"/>
    <w:rsid w:val="00922201"/>
    <w:rsid w:val="009234EC"/>
    <w:rsid w:val="00923A0A"/>
    <w:rsid w:val="00932D75"/>
    <w:rsid w:val="009351A8"/>
    <w:rsid w:val="00945D61"/>
    <w:rsid w:val="00951D12"/>
    <w:rsid w:val="009529ED"/>
    <w:rsid w:val="00954578"/>
    <w:rsid w:val="00955462"/>
    <w:rsid w:val="00957BDA"/>
    <w:rsid w:val="0096496A"/>
    <w:rsid w:val="00973490"/>
    <w:rsid w:val="0098716E"/>
    <w:rsid w:val="00990F66"/>
    <w:rsid w:val="00993B21"/>
    <w:rsid w:val="009954BD"/>
    <w:rsid w:val="00995912"/>
    <w:rsid w:val="009A024E"/>
    <w:rsid w:val="009A1BFA"/>
    <w:rsid w:val="009A6246"/>
    <w:rsid w:val="009B0D55"/>
    <w:rsid w:val="009B225B"/>
    <w:rsid w:val="009B290A"/>
    <w:rsid w:val="009C3B7E"/>
    <w:rsid w:val="009D12A8"/>
    <w:rsid w:val="009D1FBD"/>
    <w:rsid w:val="009D2233"/>
    <w:rsid w:val="009D2345"/>
    <w:rsid w:val="009D6342"/>
    <w:rsid w:val="009E12EF"/>
    <w:rsid w:val="009E1AE0"/>
    <w:rsid w:val="009E3A33"/>
    <w:rsid w:val="009F0717"/>
    <w:rsid w:val="009F4580"/>
    <w:rsid w:val="009F5255"/>
    <w:rsid w:val="009F637C"/>
    <w:rsid w:val="00A01689"/>
    <w:rsid w:val="00A01A04"/>
    <w:rsid w:val="00A06647"/>
    <w:rsid w:val="00A12DC8"/>
    <w:rsid w:val="00A174AB"/>
    <w:rsid w:val="00A201F9"/>
    <w:rsid w:val="00A219DE"/>
    <w:rsid w:val="00A25860"/>
    <w:rsid w:val="00A2667D"/>
    <w:rsid w:val="00A276F6"/>
    <w:rsid w:val="00A27FAC"/>
    <w:rsid w:val="00A40A04"/>
    <w:rsid w:val="00A426C3"/>
    <w:rsid w:val="00A43401"/>
    <w:rsid w:val="00A54BE7"/>
    <w:rsid w:val="00A553EC"/>
    <w:rsid w:val="00A57F1F"/>
    <w:rsid w:val="00A6023E"/>
    <w:rsid w:val="00A6123B"/>
    <w:rsid w:val="00A64A17"/>
    <w:rsid w:val="00A671B5"/>
    <w:rsid w:val="00A73295"/>
    <w:rsid w:val="00A83ECA"/>
    <w:rsid w:val="00A84A32"/>
    <w:rsid w:val="00A90055"/>
    <w:rsid w:val="00A91E19"/>
    <w:rsid w:val="00A96072"/>
    <w:rsid w:val="00A96E22"/>
    <w:rsid w:val="00AA2333"/>
    <w:rsid w:val="00AA4538"/>
    <w:rsid w:val="00AA485B"/>
    <w:rsid w:val="00AA4FF9"/>
    <w:rsid w:val="00AB350C"/>
    <w:rsid w:val="00AB39E3"/>
    <w:rsid w:val="00AB41D7"/>
    <w:rsid w:val="00AB69B5"/>
    <w:rsid w:val="00AB7580"/>
    <w:rsid w:val="00AC3395"/>
    <w:rsid w:val="00AC68C9"/>
    <w:rsid w:val="00AC732B"/>
    <w:rsid w:val="00AD00FC"/>
    <w:rsid w:val="00AD16F8"/>
    <w:rsid w:val="00AD3125"/>
    <w:rsid w:val="00AE005F"/>
    <w:rsid w:val="00AE1E40"/>
    <w:rsid w:val="00AE7FEC"/>
    <w:rsid w:val="00AF27DE"/>
    <w:rsid w:val="00AF4222"/>
    <w:rsid w:val="00AF440F"/>
    <w:rsid w:val="00AF594B"/>
    <w:rsid w:val="00B00DC8"/>
    <w:rsid w:val="00B067F5"/>
    <w:rsid w:val="00B10B1F"/>
    <w:rsid w:val="00B10D65"/>
    <w:rsid w:val="00B1103D"/>
    <w:rsid w:val="00B117FB"/>
    <w:rsid w:val="00B17193"/>
    <w:rsid w:val="00B20B46"/>
    <w:rsid w:val="00B2235A"/>
    <w:rsid w:val="00B236BF"/>
    <w:rsid w:val="00B242A6"/>
    <w:rsid w:val="00B25400"/>
    <w:rsid w:val="00B34AEF"/>
    <w:rsid w:val="00B35D41"/>
    <w:rsid w:val="00B438ED"/>
    <w:rsid w:val="00B43B24"/>
    <w:rsid w:val="00B475A1"/>
    <w:rsid w:val="00B52014"/>
    <w:rsid w:val="00B532AD"/>
    <w:rsid w:val="00B53DC8"/>
    <w:rsid w:val="00B5642D"/>
    <w:rsid w:val="00B60033"/>
    <w:rsid w:val="00B64081"/>
    <w:rsid w:val="00B65895"/>
    <w:rsid w:val="00B66ACE"/>
    <w:rsid w:val="00B70694"/>
    <w:rsid w:val="00B7366A"/>
    <w:rsid w:val="00B757D5"/>
    <w:rsid w:val="00B7666D"/>
    <w:rsid w:val="00B8389C"/>
    <w:rsid w:val="00B85B08"/>
    <w:rsid w:val="00B86269"/>
    <w:rsid w:val="00B87035"/>
    <w:rsid w:val="00B871CC"/>
    <w:rsid w:val="00B9072C"/>
    <w:rsid w:val="00B92200"/>
    <w:rsid w:val="00B9523B"/>
    <w:rsid w:val="00B96713"/>
    <w:rsid w:val="00BA21C2"/>
    <w:rsid w:val="00BA2544"/>
    <w:rsid w:val="00BA786F"/>
    <w:rsid w:val="00BB041B"/>
    <w:rsid w:val="00BB183E"/>
    <w:rsid w:val="00BB4E30"/>
    <w:rsid w:val="00BB643B"/>
    <w:rsid w:val="00BC480F"/>
    <w:rsid w:val="00BC6707"/>
    <w:rsid w:val="00BD1BEA"/>
    <w:rsid w:val="00BD1C2B"/>
    <w:rsid w:val="00BD1F9B"/>
    <w:rsid w:val="00BD2D64"/>
    <w:rsid w:val="00BD4D6A"/>
    <w:rsid w:val="00BE2FFE"/>
    <w:rsid w:val="00BE443B"/>
    <w:rsid w:val="00BF2340"/>
    <w:rsid w:val="00BF41F2"/>
    <w:rsid w:val="00C00A8F"/>
    <w:rsid w:val="00C03100"/>
    <w:rsid w:val="00C119E9"/>
    <w:rsid w:val="00C12423"/>
    <w:rsid w:val="00C20571"/>
    <w:rsid w:val="00C2243D"/>
    <w:rsid w:val="00C43050"/>
    <w:rsid w:val="00C4390E"/>
    <w:rsid w:val="00C450DE"/>
    <w:rsid w:val="00C46B47"/>
    <w:rsid w:val="00C541DB"/>
    <w:rsid w:val="00C554E4"/>
    <w:rsid w:val="00C57380"/>
    <w:rsid w:val="00C57B3E"/>
    <w:rsid w:val="00C57B68"/>
    <w:rsid w:val="00C61C69"/>
    <w:rsid w:val="00C6261F"/>
    <w:rsid w:val="00C62A82"/>
    <w:rsid w:val="00C62FD0"/>
    <w:rsid w:val="00C65FA8"/>
    <w:rsid w:val="00C74945"/>
    <w:rsid w:val="00C809CA"/>
    <w:rsid w:val="00C86CB0"/>
    <w:rsid w:val="00C86EF1"/>
    <w:rsid w:val="00C87BC5"/>
    <w:rsid w:val="00C94B36"/>
    <w:rsid w:val="00C95249"/>
    <w:rsid w:val="00C953AF"/>
    <w:rsid w:val="00C95FA7"/>
    <w:rsid w:val="00CA0543"/>
    <w:rsid w:val="00CA36C1"/>
    <w:rsid w:val="00CA5AA0"/>
    <w:rsid w:val="00CA74CD"/>
    <w:rsid w:val="00CB2AFE"/>
    <w:rsid w:val="00CC042A"/>
    <w:rsid w:val="00CC1AA9"/>
    <w:rsid w:val="00CC7ABD"/>
    <w:rsid w:val="00CD065B"/>
    <w:rsid w:val="00CD4095"/>
    <w:rsid w:val="00CD5F0E"/>
    <w:rsid w:val="00CF040C"/>
    <w:rsid w:val="00CF1FE2"/>
    <w:rsid w:val="00CF2145"/>
    <w:rsid w:val="00CF21A9"/>
    <w:rsid w:val="00CF264B"/>
    <w:rsid w:val="00CF36A7"/>
    <w:rsid w:val="00CF4C92"/>
    <w:rsid w:val="00CF5AE0"/>
    <w:rsid w:val="00CF62F1"/>
    <w:rsid w:val="00CF7B22"/>
    <w:rsid w:val="00CF7C77"/>
    <w:rsid w:val="00D00DDF"/>
    <w:rsid w:val="00D02531"/>
    <w:rsid w:val="00D02628"/>
    <w:rsid w:val="00D0269D"/>
    <w:rsid w:val="00D049B2"/>
    <w:rsid w:val="00D144DC"/>
    <w:rsid w:val="00D1616C"/>
    <w:rsid w:val="00D2344C"/>
    <w:rsid w:val="00D240D3"/>
    <w:rsid w:val="00D24C6B"/>
    <w:rsid w:val="00D30F37"/>
    <w:rsid w:val="00D3350B"/>
    <w:rsid w:val="00D368C2"/>
    <w:rsid w:val="00D3724C"/>
    <w:rsid w:val="00D427B8"/>
    <w:rsid w:val="00D45BB5"/>
    <w:rsid w:val="00D50E26"/>
    <w:rsid w:val="00D51093"/>
    <w:rsid w:val="00D56543"/>
    <w:rsid w:val="00D570CC"/>
    <w:rsid w:val="00D6007D"/>
    <w:rsid w:val="00D61030"/>
    <w:rsid w:val="00D62F24"/>
    <w:rsid w:val="00D64E36"/>
    <w:rsid w:val="00D65175"/>
    <w:rsid w:val="00D70B75"/>
    <w:rsid w:val="00D72030"/>
    <w:rsid w:val="00D721C3"/>
    <w:rsid w:val="00D813FA"/>
    <w:rsid w:val="00D8695C"/>
    <w:rsid w:val="00D876D1"/>
    <w:rsid w:val="00D91027"/>
    <w:rsid w:val="00D96279"/>
    <w:rsid w:val="00DA189F"/>
    <w:rsid w:val="00DA1D80"/>
    <w:rsid w:val="00DA4E05"/>
    <w:rsid w:val="00DB23A9"/>
    <w:rsid w:val="00DB3420"/>
    <w:rsid w:val="00DB3E24"/>
    <w:rsid w:val="00DB4F3C"/>
    <w:rsid w:val="00DB4FB7"/>
    <w:rsid w:val="00DB525D"/>
    <w:rsid w:val="00DC537B"/>
    <w:rsid w:val="00DC61C1"/>
    <w:rsid w:val="00DC7068"/>
    <w:rsid w:val="00DD2D7B"/>
    <w:rsid w:val="00DD4CAF"/>
    <w:rsid w:val="00DD5714"/>
    <w:rsid w:val="00DD5A71"/>
    <w:rsid w:val="00DD7CD0"/>
    <w:rsid w:val="00DE3581"/>
    <w:rsid w:val="00DE439C"/>
    <w:rsid w:val="00DE786D"/>
    <w:rsid w:val="00DF14F5"/>
    <w:rsid w:val="00DF3C6D"/>
    <w:rsid w:val="00DF7EB6"/>
    <w:rsid w:val="00E00A0D"/>
    <w:rsid w:val="00E05992"/>
    <w:rsid w:val="00E1119D"/>
    <w:rsid w:val="00E17326"/>
    <w:rsid w:val="00E213DB"/>
    <w:rsid w:val="00E25733"/>
    <w:rsid w:val="00E34A05"/>
    <w:rsid w:val="00E35A26"/>
    <w:rsid w:val="00E41396"/>
    <w:rsid w:val="00E41565"/>
    <w:rsid w:val="00E441C5"/>
    <w:rsid w:val="00E458B2"/>
    <w:rsid w:val="00E46D8C"/>
    <w:rsid w:val="00E5090D"/>
    <w:rsid w:val="00E54BDB"/>
    <w:rsid w:val="00E55699"/>
    <w:rsid w:val="00E70BC5"/>
    <w:rsid w:val="00E71FF3"/>
    <w:rsid w:val="00E744D2"/>
    <w:rsid w:val="00E762D9"/>
    <w:rsid w:val="00E76310"/>
    <w:rsid w:val="00E7674A"/>
    <w:rsid w:val="00E76D94"/>
    <w:rsid w:val="00E77216"/>
    <w:rsid w:val="00E84031"/>
    <w:rsid w:val="00E904BD"/>
    <w:rsid w:val="00E90517"/>
    <w:rsid w:val="00E936D6"/>
    <w:rsid w:val="00E94B95"/>
    <w:rsid w:val="00E959F1"/>
    <w:rsid w:val="00E959F4"/>
    <w:rsid w:val="00EA0C02"/>
    <w:rsid w:val="00EA2357"/>
    <w:rsid w:val="00EA3914"/>
    <w:rsid w:val="00EA57DA"/>
    <w:rsid w:val="00EB334D"/>
    <w:rsid w:val="00EB74F5"/>
    <w:rsid w:val="00EC218B"/>
    <w:rsid w:val="00ED1D1E"/>
    <w:rsid w:val="00ED2000"/>
    <w:rsid w:val="00ED280F"/>
    <w:rsid w:val="00ED4556"/>
    <w:rsid w:val="00ED4904"/>
    <w:rsid w:val="00EE464B"/>
    <w:rsid w:val="00EE59E6"/>
    <w:rsid w:val="00EE5EF6"/>
    <w:rsid w:val="00EE7082"/>
    <w:rsid w:val="00EE777A"/>
    <w:rsid w:val="00EF48CB"/>
    <w:rsid w:val="00EF6AA5"/>
    <w:rsid w:val="00F067A4"/>
    <w:rsid w:val="00F1047C"/>
    <w:rsid w:val="00F11E96"/>
    <w:rsid w:val="00F20B34"/>
    <w:rsid w:val="00F22DDD"/>
    <w:rsid w:val="00F238CF"/>
    <w:rsid w:val="00F24758"/>
    <w:rsid w:val="00F279CA"/>
    <w:rsid w:val="00F315DD"/>
    <w:rsid w:val="00F41111"/>
    <w:rsid w:val="00F41DC3"/>
    <w:rsid w:val="00F44E71"/>
    <w:rsid w:val="00F475C3"/>
    <w:rsid w:val="00F54AA5"/>
    <w:rsid w:val="00F67FE9"/>
    <w:rsid w:val="00F73A6D"/>
    <w:rsid w:val="00F7423C"/>
    <w:rsid w:val="00F74C3A"/>
    <w:rsid w:val="00F75642"/>
    <w:rsid w:val="00F808D3"/>
    <w:rsid w:val="00F80B60"/>
    <w:rsid w:val="00F828AF"/>
    <w:rsid w:val="00F82F09"/>
    <w:rsid w:val="00F84001"/>
    <w:rsid w:val="00F85195"/>
    <w:rsid w:val="00F8698D"/>
    <w:rsid w:val="00F945CB"/>
    <w:rsid w:val="00F979FF"/>
    <w:rsid w:val="00FA1194"/>
    <w:rsid w:val="00FA29CD"/>
    <w:rsid w:val="00FA4019"/>
    <w:rsid w:val="00FA75CC"/>
    <w:rsid w:val="00FB2764"/>
    <w:rsid w:val="00FC1E13"/>
    <w:rsid w:val="00FC593F"/>
    <w:rsid w:val="00FC61D2"/>
    <w:rsid w:val="00FD1077"/>
    <w:rsid w:val="00FD2FD0"/>
    <w:rsid w:val="00FD6938"/>
    <w:rsid w:val="00FD7B1D"/>
    <w:rsid w:val="00FD7F6A"/>
    <w:rsid w:val="00FE51F3"/>
    <w:rsid w:val="00FE568F"/>
    <w:rsid w:val="00FF04C5"/>
    <w:rsid w:val="00FF09DB"/>
    <w:rsid w:val="00FF18DF"/>
    <w:rsid w:val="00FF38E0"/>
    <w:rsid w:val="00FF5B26"/>
    <w:rsid w:val="00FF5B89"/>
    <w:rsid w:val="00FF6596"/>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shapelayout>
  </w:shapeDefaults>
  <w:decimalSymbol w:val="."/>
  <w:listSeparator w:val=","/>
  <w14:docId w14:val="2DD2E7D7"/>
  <w15:docId w15:val="{FB3D6DB2-2A9D-49A7-B9AB-09F305006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CA" w:eastAsia="en-CA"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89F"/>
    <w:pPr>
      <w:jc w:val="left"/>
    </w:pPr>
    <w:rPr>
      <w:rFonts w:ascii="Times New Roman" w:eastAsia="Times New Roman" w:hAnsi="Times New Roman" w:cs="Times New Roman"/>
      <w:sz w:val="24"/>
      <w:szCs w:val="24"/>
      <w:lang w:val="en-US" w:eastAsia="en-US"/>
    </w:rPr>
  </w:style>
  <w:style w:type="paragraph" w:styleId="Heading1">
    <w:name w:val="heading 1"/>
    <w:basedOn w:val="Normal"/>
    <w:next w:val="Normal"/>
    <w:link w:val="Heading1Char"/>
    <w:uiPriority w:val="9"/>
    <w:qFormat/>
    <w:rsid w:val="003C5330"/>
    <w:pPr>
      <w:keepNext/>
      <w:keepLines/>
      <w:spacing w:before="240"/>
      <w:jc w:val="both"/>
      <w:outlineLvl w:val="0"/>
    </w:pPr>
    <w:rPr>
      <w:rFonts w:asciiTheme="majorHAnsi" w:eastAsiaTheme="majorEastAsia" w:hAnsiTheme="majorHAnsi" w:cstheme="majorBidi"/>
      <w:color w:val="2F5496" w:themeColor="accent1" w:themeShade="BF"/>
      <w:sz w:val="32"/>
      <w:szCs w:val="32"/>
      <w:lang w:val="en-CA" w:eastAsia="en-CA"/>
    </w:rPr>
  </w:style>
  <w:style w:type="paragraph" w:styleId="Heading2">
    <w:name w:val="heading 2"/>
    <w:basedOn w:val="Normal"/>
    <w:next w:val="Normal"/>
    <w:link w:val="Heading2Char"/>
    <w:uiPriority w:val="9"/>
    <w:semiHidden/>
    <w:unhideWhenUsed/>
    <w:qFormat/>
    <w:rsid w:val="00A91E1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87801"/>
    <w:pPr>
      <w:keepNext/>
      <w:keepLines/>
      <w:spacing w:before="40" w:line="259" w:lineRule="auto"/>
      <w:outlineLvl w:val="2"/>
    </w:pPr>
    <w:rPr>
      <w:rFonts w:asciiTheme="majorHAnsi" w:eastAsiaTheme="majorEastAsia" w:hAnsiTheme="majorHAnsi" w:cstheme="majorBidi"/>
      <w:color w:val="1F3763" w:themeColor="accent1" w:themeShade="7F"/>
      <w:lang w:val="en-CA"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425C"/>
    <w:rPr>
      <w:color w:val="0563C1" w:themeColor="hyperlink"/>
      <w:u w:val="single"/>
    </w:rPr>
  </w:style>
  <w:style w:type="character" w:styleId="UnresolvedMention">
    <w:name w:val="Unresolved Mention"/>
    <w:basedOn w:val="DefaultParagraphFont"/>
    <w:uiPriority w:val="99"/>
    <w:semiHidden/>
    <w:unhideWhenUsed/>
    <w:rsid w:val="0007425C"/>
    <w:rPr>
      <w:color w:val="605E5C"/>
      <w:shd w:val="clear" w:color="auto" w:fill="E1DFDD"/>
    </w:rPr>
  </w:style>
  <w:style w:type="table" w:styleId="GridTable1Light">
    <w:name w:val="Grid Table 1 Light"/>
    <w:basedOn w:val="TableNormal"/>
    <w:uiPriority w:val="46"/>
    <w:rsid w:val="00EA391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3C5330"/>
    <w:rPr>
      <w:rFonts w:asciiTheme="majorHAnsi" w:eastAsiaTheme="majorEastAsia" w:hAnsiTheme="majorHAnsi" w:cstheme="majorBidi"/>
      <w:color w:val="2F5496" w:themeColor="accent1" w:themeShade="BF"/>
      <w:sz w:val="32"/>
      <w:szCs w:val="32"/>
    </w:rPr>
  </w:style>
  <w:style w:type="paragraph" w:customStyle="1" w:styleId="NL1">
    <w:name w:val="NL 1"/>
    <w:basedOn w:val="Normal"/>
    <w:link w:val="NL1Char"/>
    <w:qFormat/>
    <w:rsid w:val="0053196F"/>
    <w:pPr>
      <w:tabs>
        <w:tab w:val="left" w:pos="6710"/>
      </w:tabs>
      <w:ind w:left="996" w:right="-20"/>
      <w:jc w:val="both"/>
    </w:pPr>
    <w:rPr>
      <w:rFonts w:ascii="Baskerville Old Face" w:eastAsiaTheme="minorEastAsia" w:hAnsi="Baskerville Old Face" w:cstheme="minorBidi"/>
      <w:color w:val="FFFFFF" w:themeColor="background1"/>
      <w:sz w:val="48"/>
      <w:szCs w:val="22"/>
      <w:lang w:val="en-CA" w:eastAsia="en-CA"/>
    </w:rPr>
  </w:style>
  <w:style w:type="paragraph" w:customStyle="1" w:styleId="NL20Size">
    <w:name w:val="NL 20 Size"/>
    <w:basedOn w:val="Heading1"/>
    <w:link w:val="NL20SizeChar"/>
    <w:qFormat/>
    <w:rsid w:val="0053196F"/>
    <w:rPr>
      <w:rFonts w:ascii="Baskerville Old Face" w:hAnsi="Baskerville Old Face"/>
      <w:noProof/>
      <w:color w:val="FFFFFF" w:themeColor="background1"/>
      <w:sz w:val="40"/>
    </w:rPr>
  </w:style>
  <w:style w:type="character" w:customStyle="1" w:styleId="NL1Char">
    <w:name w:val="NL 1 Char"/>
    <w:basedOn w:val="DefaultParagraphFont"/>
    <w:link w:val="NL1"/>
    <w:rsid w:val="0053196F"/>
    <w:rPr>
      <w:rFonts w:ascii="Baskerville Old Face" w:hAnsi="Baskerville Old Face"/>
      <w:color w:val="FFFFFF" w:themeColor="background1"/>
      <w:sz w:val="48"/>
    </w:rPr>
  </w:style>
  <w:style w:type="character" w:customStyle="1" w:styleId="NL20SizeChar">
    <w:name w:val="NL 20 Size Char"/>
    <w:basedOn w:val="Heading1Char"/>
    <w:link w:val="NL20Size"/>
    <w:rsid w:val="0053196F"/>
    <w:rPr>
      <w:rFonts w:ascii="Baskerville Old Face" w:eastAsiaTheme="majorEastAsia" w:hAnsi="Baskerville Old Face" w:cstheme="majorBidi"/>
      <w:noProof/>
      <w:color w:val="FFFFFF" w:themeColor="background1"/>
      <w:sz w:val="40"/>
      <w:szCs w:val="32"/>
    </w:rPr>
  </w:style>
  <w:style w:type="paragraph" w:styleId="ListParagraph">
    <w:name w:val="List Paragraph"/>
    <w:basedOn w:val="Normal"/>
    <w:uiPriority w:val="34"/>
    <w:qFormat/>
    <w:rsid w:val="00153DC4"/>
    <w:pPr>
      <w:ind w:left="720"/>
      <w:contextualSpacing/>
      <w:jc w:val="both"/>
    </w:pPr>
    <w:rPr>
      <w:rFonts w:asciiTheme="minorHAnsi" w:eastAsiaTheme="minorHAnsi" w:hAnsiTheme="minorHAnsi" w:cstheme="minorBidi"/>
      <w:sz w:val="22"/>
      <w:szCs w:val="22"/>
      <w:lang w:val="en-CA"/>
    </w:rPr>
  </w:style>
  <w:style w:type="paragraph" w:customStyle="1" w:styleId="paratext18font">
    <w:name w:val="para text 18 font"/>
    <w:basedOn w:val="Normal"/>
    <w:link w:val="paratext18fontChar"/>
    <w:qFormat/>
    <w:rsid w:val="000D23EE"/>
    <w:pPr>
      <w:jc w:val="both"/>
    </w:pPr>
    <w:rPr>
      <w:rFonts w:ascii="Baskerville Old Face" w:eastAsiaTheme="minorEastAsia" w:hAnsi="Baskerville Old Face"/>
      <w:sz w:val="36"/>
      <w:szCs w:val="22"/>
      <w:lang w:val="en-CA" w:eastAsia="en-CA"/>
    </w:rPr>
  </w:style>
  <w:style w:type="paragraph" w:customStyle="1" w:styleId="Default">
    <w:name w:val="Default"/>
    <w:rsid w:val="00124393"/>
    <w:pPr>
      <w:autoSpaceDE w:val="0"/>
      <w:autoSpaceDN w:val="0"/>
      <w:adjustRightInd w:val="0"/>
    </w:pPr>
    <w:rPr>
      <w:rFonts w:ascii="Times New Roman" w:eastAsiaTheme="minorHAnsi" w:hAnsi="Times New Roman" w:cs="Times New Roman"/>
      <w:color w:val="000000"/>
      <w:sz w:val="24"/>
      <w:szCs w:val="24"/>
      <w:lang w:val="en-US" w:eastAsia="en-US"/>
    </w:rPr>
  </w:style>
  <w:style w:type="character" w:customStyle="1" w:styleId="paratext18fontChar">
    <w:name w:val="para text 18 font Char"/>
    <w:basedOn w:val="DefaultParagraphFont"/>
    <w:link w:val="paratext18font"/>
    <w:rsid w:val="000D23EE"/>
    <w:rPr>
      <w:rFonts w:ascii="Baskerville Old Face" w:hAnsi="Baskerville Old Face" w:cs="Times New Roman"/>
      <w:sz w:val="36"/>
    </w:rPr>
  </w:style>
  <w:style w:type="character" w:customStyle="1" w:styleId="mark3g55dshmk">
    <w:name w:val="mark3g55dshmk"/>
    <w:basedOn w:val="DefaultParagraphFont"/>
    <w:rsid w:val="003847C6"/>
  </w:style>
  <w:style w:type="paragraph" w:styleId="Header">
    <w:name w:val="header"/>
    <w:basedOn w:val="Normal"/>
    <w:link w:val="HeaderChar"/>
    <w:uiPriority w:val="99"/>
    <w:unhideWhenUsed/>
    <w:rsid w:val="005B4DA9"/>
    <w:pPr>
      <w:tabs>
        <w:tab w:val="center" w:pos="4680"/>
        <w:tab w:val="right" w:pos="9360"/>
      </w:tabs>
      <w:jc w:val="both"/>
    </w:pPr>
    <w:rPr>
      <w:rFonts w:asciiTheme="minorHAnsi" w:eastAsiaTheme="minorEastAsia" w:hAnsiTheme="minorHAnsi" w:cstheme="minorBidi"/>
      <w:sz w:val="22"/>
      <w:szCs w:val="22"/>
      <w:lang w:val="en-CA" w:eastAsia="en-CA"/>
    </w:rPr>
  </w:style>
  <w:style w:type="character" w:customStyle="1" w:styleId="HeaderChar">
    <w:name w:val="Header Char"/>
    <w:basedOn w:val="DefaultParagraphFont"/>
    <w:link w:val="Header"/>
    <w:uiPriority w:val="99"/>
    <w:rsid w:val="005B4DA9"/>
  </w:style>
  <w:style w:type="paragraph" w:styleId="Footer">
    <w:name w:val="footer"/>
    <w:basedOn w:val="Normal"/>
    <w:link w:val="FooterChar"/>
    <w:uiPriority w:val="99"/>
    <w:unhideWhenUsed/>
    <w:rsid w:val="005B4DA9"/>
    <w:pPr>
      <w:tabs>
        <w:tab w:val="center" w:pos="4680"/>
        <w:tab w:val="right" w:pos="9360"/>
      </w:tabs>
      <w:jc w:val="both"/>
    </w:pPr>
    <w:rPr>
      <w:rFonts w:asciiTheme="minorHAnsi" w:eastAsiaTheme="minorEastAsia" w:hAnsiTheme="minorHAnsi" w:cstheme="minorBidi"/>
      <w:sz w:val="22"/>
      <w:szCs w:val="22"/>
      <w:lang w:val="en-CA" w:eastAsia="en-CA"/>
    </w:rPr>
  </w:style>
  <w:style w:type="character" w:customStyle="1" w:styleId="FooterChar">
    <w:name w:val="Footer Char"/>
    <w:basedOn w:val="DefaultParagraphFont"/>
    <w:link w:val="Footer"/>
    <w:uiPriority w:val="99"/>
    <w:rsid w:val="005B4DA9"/>
  </w:style>
  <w:style w:type="paragraph" w:styleId="NormalWeb">
    <w:name w:val="Normal (Web)"/>
    <w:basedOn w:val="Normal"/>
    <w:uiPriority w:val="99"/>
    <w:unhideWhenUsed/>
    <w:rsid w:val="00F7423C"/>
    <w:pPr>
      <w:spacing w:before="100" w:beforeAutospacing="1" w:after="100" w:afterAutospacing="1"/>
    </w:pPr>
  </w:style>
  <w:style w:type="character" w:styleId="Strong">
    <w:name w:val="Strong"/>
    <w:basedOn w:val="DefaultParagraphFont"/>
    <w:uiPriority w:val="22"/>
    <w:qFormat/>
    <w:rsid w:val="00F7423C"/>
    <w:rPr>
      <w:b/>
      <w:bCs/>
    </w:rPr>
  </w:style>
  <w:style w:type="paragraph" w:styleId="NoSpacing">
    <w:name w:val="No Spacing"/>
    <w:uiPriority w:val="1"/>
    <w:qFormat/>
    <w:rsid w:val="003514AF"/>
    <w:pPr>
      <w:jc w:val="left"/>
    </w:pPr>
    <w:rPr>
      <w:lang w:val="en-US" w:eastAsia="zh-CN"/>
    </w:rPr>
  </w:style>
  <w:style w:type="character" w:styleId="FollowedHyperlink">
    <w:name w:val="FollowedHyperlink"/>
    <w:basedOn w:val="DefaultParagraphFont"/>
    <w:uiPriority w:val="99"/>
    <w:semiHidden/>
    <w:unhideWhenUsed/>
    <w:rsid w:val="003A2FBE"/>
    <w:rPr>
      <w:color w:val="954F72" w:themeColor="followedHyperlink"/>
      <w:u w:val="single"/>
    </w:rPr>
  </w:style>
  <w:style w:type="paragraph" w:customStyle="1" w:styleId="Title1">
    <w:name w:val="Title1"/>
    <w:basedOn w:val="Normal"/>
    <w:rsid w:val="00EF48CB"/>
    <w:pPr>
      <w:spacing w:before="100" w:beforeAutospacing="1" w:after="100" w:afterAutospacing="1"/>
    </w:pPr>
  </w:style>
  <w:style w:type="paragraph" w:customStyle="1" w:styleId="page-range">
    <w:name w:val="page-range"/>
    <w:basedOn w:val="Normal"/>
    <w:rsid w:val="00EF48CB"/>
    <w:pPr>
      <w:spacing w:before="100" w:beforeAutospacing="1" w:after="100" w:afterAutospacing="1"/>
    </w:pPr>
  </w:style>
  <w:style w:type="character" w:customStyle="1" w:styleId="il">
    <w:name w:val="il"/>
    <w:basedOn w:val="DefaultParagraphFont"/>
    <w:rsid w:val="00DA189F"/>
  </w:style>
  <w:style w:type="character" w:styleId="Emphasis">
    <w:name w:val="Emphasis"/>
    <w:basedOn w:val="DefaultParagraphFont"/>
    <w:uiPriority w:val="20"/>
    <w:qFormat/>
    <w:rsid w:val="00DA189F"/>
    <w:rPr>
      <w:i/>
      <w:iCs/>
    </w:rPr>
  </w:style>
  <w:style w:type="table" w:styleId="TableGrid">
    <w:name w:val="Table Grid"/>
    <w:basedOn w:val="TableNormal"/>
    <w:uiPriority w:val="39"/>
    <w:rsid w:val="00F11E96"/>
    <w:pPr>
      <w:jc w:val="left"/>
    </w:pPr>
    <w:rPr>
      <w:rFonts w:eastAsiaTheme="minorHAns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410013896247404904default">
    <w:name w:val="m_410013896247404904default"/>
    <w:basedOn w:val="Normal"/>
    <w:rsid w:val="001302B5"/>
    <w:pPr>
      <w:spacing w:before="100" w:beforeAutospacing="1" w:after="100" w:afterAutospacing="1"/>
    </w:pPr>
  </w:style>
  <w:style w:type="paragraph" w:customStyle="1" w:styleId="m8515932531013546919msolistparagraph">
    <w:name w:val="m_8515932531013546919msolistparagraph"/>
    <w:basedOn w:val="Normal"/>
    <w:rsid w:val="001302B5"/>
    <w:pPr>
      <w:spacing w:before="100" w:beforeAutospacing="1" w:after="100" w:afterAutospacing="1"/>
    </w:pPr>
  </w:style>
  <w:style w:type="character" w:customStyle="1" w:styleId="Heading3Char">
    <w:name w:val="Heading 3 Char"/>
    <w:basedOn w:val="DefaultParagraphFont"/>
    <w:link w:val="Heading3"/>
    <w:uiPriority w:val="9"/>
    <w:rsid w:val="00887801"/>
    <w:rPr>
      <w:rFonts w:asciiTheme="majorHAnsi" w:eastAsiaTheme="majorEastAsia" w:hAnsiTheme="majorHAnsi" w:cstheme="majorBidi"/>
      <w:color w:val="1F3763" w:themeColor="accent1" w:themeShade="7F"/>
      <w:sz w:val="24"/>
      <w:szCs w:val="24"/>
      <w:lang w:eastAsia="zh-CN"/>
    </w:rPr>
  </w:style>
  <w:style w:type="character" w:customStyle="1" w:styleId="gd">
    <w:name w:val="gd"/>
    <w:basedOn w:val="DefaultParagraphFont"/>
    <w:rsid w:val="00887801"/>
  </w:style>
  <w:style w:type="paragraph" w:customStyle="1" w:styleId="paragraph">
    <w:name w:val="paragraph"/>
    <w:basedOn w:val="Normal"/>
    <w:rsid w:val="00887801"/>
    <w:pPr>
      <w:spacing w:before="100" w:beforeAutospacing="1" w:after="100" w:afterAutospacing="1"/>
    </w:pPr>
    <w:rPr>
      <w:lang w:val="en-CA"/>
    </w:rPr>
  </w:style>
  <w:style w:type="character" w:customStyle="1" w:styleId="normaltextrun">
    <w:name w:val="normaltextrun"/>
    <w:basedOn w:val="DefaultParagraphFont"/>
    <w:rsid w:val="00887801"/>
  </w:style>
  <w:style w:type="character" w:customStyle="1" w:styleId="eop">
    <w:name w:val="eop"/>
    <w:basedOn w:val="DefaultParagraphFont"/>
    <w:rsid w:val="00887801"/>
  </w:style>
  <w:style w:type="paragraph" w:styleId="BodyText">
    <w:name w:val="Body Text"/>
    <w:basedOn w:val="Normal"/>
    <w:link w:val="BodyTextChar"/>
    <w:uiPriority w:val="1"/>
    <w:qFormat/>
    <w:rsid w:val="007F462E"/>
    <w:pPr>
      <w:ind w:left="105"/>
    </w:pPr>
    <w:rPr>
      <w:rFonts w:ascii="Calibri" w:eastAsia="Calibri" w:hAnsi="Calibri"/>
      <w:sz w:val="19"/>
      <w:szCs w:val="19"/>
      <w:lang w:val="en-CA"/>
    </w:rPr>
  </w:style>
  <w:style w:type="character" w:customStyle="1" w:styleId="BodyTextChar">
    <w:name w:val="Body Text Char"/>
    <w:basedOn w:val="DefaultParagraphFont"/>
    <w:link w:val="BodyText"/>
    <w:uiPriority w:val="1"/>
    <w:rsid w:val="007F462E"/>
    <w:rPr>
      <w:rFonts w:ascii="Calibri" w:eastAsia="Calibri" w:hAnsi="Calibri" w:cs="Times New Roman"/>
      <w:sz w:val="19"/>
      <w:szCs w:val="19"/>
      <w:lang w:eastAsia="en-US"/>
    </w:rPr>
  </w:style>
  <w:style w:type="character" w:customStyle="1" w:styleId="apple-tab-span">
    <w:name w:val="apple-tab-span"/>
    <w:basedOn w:val="DefaultParagraphFont"/>
    <w:rsid w:val="007F462E"/>
  </w:style>
  <w:style w:type="character" w:customStyle="1" w:styleId="m8720632718463206582apple-converted-space">
    <w:name w:val="m_8720632718463206582apple-converted-space"/>
    <w:basedOn w:val="DefaultParagraphFont"/>
    <w:rsid w:val="004234E8"/>
  </w:style>
  <w:style w:type="paragraph" w:customStyle="1" w:styleId="m4455965643032022975msolistparagraph">
    <w:name w:val="m_4455965643032022975msolistparagraph"/>
    <w:basedOn w:val="Normal"/>
    <w:rsid w:val="00414C04"/>
    <w:pPr>
      <w:spacing w:before="100" w:beforeAutospacing="1" w:after="100" w:afterAutospacing="1"/>
    </w:pPr>
    <w:rPr>
      <w:lang w:val="en-CA" w:eastAsia="en-CA"/>
    </w:rPr>
  </w:style>
  <w:style w:type="paragraph" w:styleId="Revision">
    <w:name w:val="Revision"/>
    <w:hidden/>
    <w:uiPriority w:val="99"/>
    <w:semiHidden/>
    <w:rsid w:val="00D368C2"/>
    <w:pPr>
      <w:jc w:val="left"/>
    </w:pPr>
    <w:rPr>
      <w:rFonts w:ascii="Times New Roman" w:eastAsia="Times New Roman" w:hAnsi="Times New Roman" w:cs="Times New Roman"/>
      <w:sz w:val="24"/>
      <w:szCs w:val="24"/>
      <w:lang w:val="en-US" w:eastAsia="en-US"/>
    </w:rPr>
  </w:style>
  <w:style w:type="character" w:customStyle="1" w:styleId="wacimagecontainer">
    <w:name w:val="wacimagecontainer"/>
    <w:basedOn w:val="DefaultParagraphFont"/>
    <w:rsid w:val="00DD7CD0"/>
  </w:style>
  <w:style w:type="character" w:customStyle="1" w:styleId="hqeo7">
    <w:name w:val="hqeo7"/>
    <w:basedOn w:val="DefaultParagraphFont"/>
    <w:rsid w:val="00841DBE"/>
  </w:style>
  <w:style w:type="paragraph" w:customStyle="1" w:styleId="commentcontentpara">
    <w:name w:val="commentcontentpara"/>
    <w:basedOn w:val="Normal"/>
    <w:rsid w:val="00841FCF"/>
    <w:pPr>
      <w:spacing w:before="100" w:beforeAutospacing="1" w:after="100" w:afterAutospacing="1"/>
    </w:pPr>
    <w:rPr>
      <w:lang w:val="en-CA" w:eastAsia="en-CA"/>
    </w:rPr>
  </w:style>
  <w:style w:type="character" w:customStyle="1" w:styleId="Heading2Char">
    <w:name w:val="Heading 2 Char"/>
    <w:basedOn w:val="DefaultParagraphFont"/>
    <w:link w:val="Heading2"/>
    <w:uiPriority w:val="9"/>
    <w:semiHidden/>
    <w:rsid w:val="00A91E19"/>
    <w:rPr>
      <w:rFonts w:asciiTheme="majorHAnsi" w:eastAsiaTheme="majorEastAsia" w:hAnsiTheme="majorHAnsi" w:cstheme="majorBidi"/>
      <w:color w:val="2F5496" w:themeColor="accent1" w:themeShade="BF"/>
      <w:sz w:val="26"/>
      <w:szCs w:val="26"/>
      <w:lang w:val="en-US" w:eastAsia="en-US"/>
    </w:rPr>
  </w:style>
  <w:style w:type="paragraph" w:styleId="HTMLPreformatted">
    <w:name w:val="HTML Preformatted"/>
    <w:basedOn w:val="Normal"/>
    <w:link w:val="HTMLPreformattedChar"/>
    <w:uiPriority w:val="99"/>
    <w:semiHidden/>
    <w:unhideWhenUsed/>
    <w:rsid w:val="00A84A32"/>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A84A32"/>
    <w:rPr>
      <w:rFonts w:ascii="Consolas" w:eastAsia="Times New Roman" w:hAnsi="Consolas" w:cs="Times New Roman"/>
      <w:sz w:val="20"/>
      <w:szCs w:val="20"/>
      <w:lang w:val="en-US" w:eastAsia="en-US"/>
    </w:rPr>
  </w:style>
  <w:style w:type="paragraph" w:customStyle="1" w:styleId="m-3083509584439248990msolistparagraph">
    <w:name w:val="m_-3083509584439248990msolistparagraph"/>
    <w:basedOn w:val="Normal"/>
    <w:rsid w:val="00ED4556"/>
    <w:pPr>
      <w:spacing w:before="100" w:beforeAutospacing="1" w:after="100" w:afterAutospacing="1"/>
    </w:pPr>
    <w:rPr>
      <w:lang w:val="en-CA" w:eastAsia="en-CA"/>
    </w:rPr>
  </w:style>
  <w:style w:type="character" w:styleId="CommentReference">
    <w:name w:val="annotation reference"/>
    <w:basedOn w:val="DefaultParagraphFont"/>
    <w:uiPriority w:val="99"/>
    <w:semiHidden/>
    <w:unhideWhenUsed/>
    <w:rsid w:val="00705A0F"/>
    <w:rPr>
      <w:sz w:val="16"/>
      <w:szCs w:val="16"/>
    </w:rPr>
  </w:style>
  <w:style w:type="paragraph" w:styleId="CommentText">
    <w:name w:val="annotation text"/>
    <w:basedOn w:val="Normal"/>
    <w:link w:val="CommentTextChar"/>
    <w:uiPriority w:val="99"/>
    <w:unhideWhenUsed/>
    <w:rsid w:val="00705A0F"/>
    <w:pPr>
      <w:ind w:firstLine="720"/>
      <w:jc w:val="both"/>
    </w:pPr>
    <w:rPr>
      <w:rFonts w:eastAsiaTheme="minorEastAsia"/>
      <w:sz w:val="20"/>
      <w:szCs w:val="20"/>
      <w:lang w:val="en-AU"/>
    </w:rPr>
  </w:style>
  <w:style w:type="character" w:customStyle="1" w:styleId="CommentTextChar">
    <w:name w:val="Comment Text Char"/>
    <w:basedOn w:val="DefaultParagraphFont"/>
    <w:link w:val="CommentText"/>
    <w:uiPriority w:val="99"/>
    <w:rsid w:val="00705A0F"/>
    <w:rPr>
      <w:rFonts w:ascii="Times New Roman" w:hAnsi="Times New Roman" w:cs="Times New Roman"/>
      <w:sz w:val="20"/>
      <w:szCs w:val="20"/>
      <w:lang w:val="en-AU" w:eastAsia="en-US"/>
    </w:rPr>
  </w:style>
  <w:style w:type="paragraph" w:styleId="Caption">
    <w:name w:val="caption"/>
    <w:basedOn w:val="Normal"/>
    <w:next w:val="Normal"/>
    <w:uiPriority w:val="35"/>
    <w:unhideWhenUsed/>
    <w:qFormat/>
    <w:rsid w:val="00A96E22"/>
    <w:pPr>
      <w:spacing w:after="200"/>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E213DB"/>
    <w:pPr>
      <w:ind w:firstLine="0"/>
      <w:jc w:val="left"/>
    </w:pPr>
    <w:rPr>
      <w:rFonts w:eastAsia="Times New Roman"/>
      <w:b/>
      <w:bCs/>
      <w:lang w:val="en-US"/>
    </w:rPr>
  </w:style>
  <w:style w:type="character" w:customStyle="1" w:styleId="CommentSubjectChar">
    <w:name w:val="Comment Subject Char"/>
    <w:basedOn w:val="CommentTextChar"/>
    <w:link w:val="CommentSubject"/>
    <w:uiPriority w:val="99"/>
    <w:semiHidden/>
    <w:rsid w:val="00E213DB"/>
    <w:rPr>
      <w:rFonts w:ascii="Times New Roman" w:eastAsia="Times New Roman" w:hAnsi="Times New Roman" w:cs="Times New Roman"/>
      <w:b/>
      <w:bCs/>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4301">
      <w:bodyDiv w:val="1"/>
      <w:marLeft w:val="0"/>
      <w:marRight w:val="0"/>
      <w:marTop w:val="0"/>
      <w:marBottom w:val="0"/>
      <w:divBdr>
        <w:top w:val="none" w:sz="0" w:space="0" w:color="auto"/>
        <w:left w:val="none" w:sz="0" w:space="0" w:color="auto"/>
        <w:bottom w:val="none" w:sz="0" w:space="0" w:color="auto"/>
        <w:right w:val="none" w:sz="0" w:space="0" w:color="auto"/>
      </w:divBdr>
    </w:div>
    <w:div w:id="16657840">
      <w:bodyDiv w:val="1"/>
      <w:marLeft w:val="0"/>
      <w:marRight w:val="0"/>
      <w:marTop w:val="0"/>
      <w:marBottom w:val="0"/>
      <w:divBdr>
        <w:top w:val="none" w:sz="0" w:space="0" w:color="auto"/>
        <w:left w:val="none" w:sz="0" w:space="0" w:color="auto"/>
        <w:bottom w:val="none" w:sz="0" w:space="0" w:color="auto"/>
        <w:right w:val="none" w:sz="0" w:space="0" w:color="auto"/>
      </w:divBdr>
      <w:divsChild>
        <w:div w:id="16389424">
          <w:marLeft w:val="0"/>
          <w:marRight w:val="0"/>
          <w:marTop w:val="0"/>
          <w:marBottom w:val="0"/>
          <w:divBdr>
            <w:top w:val="none" w:sz="0" w:space="0" w:color="auto"/>
            <w:left w:val="none" w:sz="0" w:space="0" w:color="auto"/>
            <w:bottom w:val="none" w:sz="0" w:space="0" w:color="auto"/>
            <w:right w:val="none" w:sz="0" w:space="0" w:color="auto"/>
          </w:divBdr>
        </w:div>
        <w:div w:id="149712356">
          <w:marLeft w:val="0"/>
          <w:marRight w:val="0"/>
          <w:marTop w:val="0"/>
          <w:marBottom w:val="0"/>
          <w:divBdr>
            <w:top w:val="none" w:sz="0" w:space="0" w:color="auto"/>
            <w:left w:val="none" w:sz="0" w:space="0" w:color="auto"/>
            <w:bottom w:val="none" w:sz="0" w:space="0" w:color="auto"/>
            <w:right w:val="none" w:sz="0" w:space="0" w:color="auto"/>
          </w:divBdr>
        </w:div>
        <w:div w:id="153301343">
          <w:marLeft w:val="0"/>
          <w:marRight w:val="0"/>
          <w:marTop w:val="0"/>
          <w:marBottom w:val="0"/>
          <w:divBdr>
            <w:top w:val="none" w:sz="0" w:space="0" w:color="auto"/>
            <w:left w:val="none" w:sz="0" w:space="0" w:color="auto"/>
            <w:bottom w:val="none" w:sz="0" w:space="0" w:color="auto"/>
            <w:right w:val="none" w:sz="0" w:space="0" w:color="auto"/>
          </w:divBdr>
        </w:div>
        <w:div w:id="276110360">
          <w:marLeft w:val="0"/>
          <w:marRight w:val="0"/>
          <w:marTop w:val="0"/>
          <w:marBottom w:val="0"/>
          <w:divBdr>
            <w:top w:val="none" w:sz="0" w:space="0" w:color="auto"/>
            <w:left w:val="none" w:sz="0" w:space="0" w:color="auto"/>
            <w:bottom w:val="none" w:sz="0" w:space="0" w:color="auto"/>
            <w:right w:val="none" w:sz="0" w:space="0" w:color="auto"/>
          </w:divBdr>
        </w:div>
        <w:div w:id="375787133">
          <w:marLeft w:val="0"/>
          <w:marRight w:val="0"/>
          <w:marTop w:val="0"/>
          <w:marBottom w:val="0"/>
          <w:divBdr>
            <w:top w:val="none" w:sz="0" w:space="0" w:color="auto"/>
            <w:left w:val="none" w:sz="0" w:space="0" w:color="auto"/>
            <w:bottom w:val="none" w:sz="0" w:space="0" w:color="auto"/>
            <w:right w:val="none" w:sz="0" w:space="0" w:color="auto"/>
          </w:divBdr>
        </w:div>
        <w:div w:id="405999797">
          <w:marLeft w:val="0"/>
          <w:marRight w:val="0"/>
          <w:marTop w:val="0"/>
          <w:marBottom w:val="0"/>
          <w:divBdr>
            <w:top w:val="none" w:sz="0" w:space="0" w:color="auto"/>
            <w:left w:val="none" w:sz="0" w:space="0" w:color="auto"/>
            <w:bottom w:val="none" w:sz="0" w:space="0" w:color="auto"/>
            <w:right w:val="none" w:sz="0" w:space="0" w:color="auto"/>
          </w:divBdr>
        </w:div>
        <w:div w:id="630014340">
          <w:marLeft w:val="0"/>
          <w:marRight w:val="0"/>
          <w:marTop w:val="0"/>
          <w:marBottom w:val="0"/>
          <w:divBdr>
            <w:top w:val="none" w:sz="0" w:space="0" w:color="auto"/>
            <w:left w:val="none" w:sz="0" w:space="0" w:color="auto"/>
            <w:bottom w:val="none" w:sz="0" w:space="0" w:color="auto"/>
            <w:right w:val="none" w:sz="0" w:space="0" w:color="auto"/>
          </w:divBdr>
        </w:div>
        <w:div w:id="835530898">
          <w:marLeft w:val="0"/>
          <w:marRight w:val="0"/>
          <w:marTop w:val="0"/>
          <w:marBottom w:val="0"/>
          <w:divBdr>
            <w:top w:val="none" w:sz="0" w:space="0" w:color="auto"/>
            <w:left w:val="none" w:sz="0" w:space="0" w:color="auto"/>
            <w:bottom w:val="none" w:sz="0" w:space="0" w:color="auto"/>
            <w:right w:val="none" w:sz="0" w:space="0" w:color="auto"/>
          </w:divBdr>
        </w:div>
        <w:div w:id="1476995339">
          <w:marLeft w:val="0"/>
          <w:marRight w:val="0"/>
          <w:marTop w:val="0"/>
          <w:marBottom w:val="0"/>
          <w:divBdr>
            <w:top w:val="none" w:sz="0" w:space="0" w:color="auto"/>
            <w:left w:val="none" w:sz="0" w:space="0" w:color="auto"/>
            <w:bottom w:val="none" w:sz="0" w:space="0" w:color="auto"/>
            <w:right w:val="none" w:sz="0" w:space="0" w:color="auto"/>
          </w:divBdr>
        </w:div>
        <w:div w:id="1704672968">
          <w:marLeft w:val="0"/>
          <w:marRight w:val="0"/>
          <w:marTop w:val="0"/>
          <w:marBottom w:val="0"/>
          <w:divBdr>
            <w:top w:val="none" w:sz="0" w:space="0" w:color="auto"/>
            <w:left w:val="none" w:sz="0" w:space="0" w:color="auto"/>
            <w:bottom w:val="none" w:sz="0" w:space="0" w:color="auto"/>
            <w:right w:val="none" w:sz="0" w:space="0" w:color="auto"/>
          </w:divBdr>
        </w:div>
        <w:div w:id="1709138738">
          <w:marLeft w:val="0"/>
          <w:marRight w:val="0"/>
          <w:marTop w:val="0"/>
          <w:marBottom w:val="0"/>
          <w:divBdr>
            <w:top w:val="none" w:sz="0" w:space="0" w:color="auto"/>
            <w:left w:val="none" w:sz="0" w:space="0" w:color="auto"/>
            <w:bottom w:val="none" w:sz="0" w:space="0" w:color="auto"/>
            <w:right w:val="none" w:sz="0" w:space="0" w:color="auto"/>
          </w:divBdr>
        </w:div>
        <w:div w:id="1851329958">
          <w:marLeft w:val="0"/>
          <w:marRight w:val="0"/>
          <w:marTop w:val="0"/>
          <w:marBottom w:val="0"/>
          <w:divBdr>
            <w:top w:val="none" w:sz="0" w:space="0" w:color="auto"/>
            <w:left w:val="none" w:sz="0" w:space="0" w:color="auto"/>
            <w:bottom w:val="none" w:sz="0" w:space="0" w:color="auto"/>
            <w:right w:val="none" w:sz="0" w:space="0" w:color="auto"/>
          </w:divBdr>
        </w:div>
        <w:div w:id="1913613369">
          <w:marLeft w:val="0"/>
          <w:marRight w:val="0"/>
          <w:marTop w:val="0"/>
          <w:marBottom w:val="0"/>
          <w:divBdr>
            <w:top w:val="none" w:sz="0" w:space="0" w:color="auto"/>
            <w:left w:val="none" w:sz="0" w:space="0" w:color="auto"/>
            <w:bottom w:val="none" w:sz="0" w:space="0" w:color="auto"/>
            <w:right w:val="none" w:sz="0" w:space="0" w:color="auto"/>
          </w:divBdr>
        </w:div>
      </w:divsChild>
    </w:div>
    <w:div w:id="25184651">
      <w:bodyDiv w:val="1"/>
      <w:marLeft w:val="0"/>
      <w:marRight w:val="0"/>
      <w:marTop w:val="0"/>
      <w:marBottom w:val="0"/>
      <w:divBdr>
        <w:top w:val="none" w:sz="0" w:space="0" w:color="auto"/>
        <w:left w:val="none" w:sz="0" w:space="0" w:color="auto"/>
        <w:bottom w:val="none" w:sz="0" w:space="0" w:color="auto"/>
        <w:right w:val="none" w:sz="0" w:space="0" w:color="auto"/>
      </w:divBdr>
    </w:div>
    <w:div w:id="26026553">
      <w:bodyDiv w:val="1"/>
      <w:marLeft w:val="0"/>
      <w:marRight w:val="0"/>
      <w:marTop w:val="0"/>
      <w:marBottom w:val="0"/>
      <w:divBdr>
        <w:top w:val="none" w:sz="0" w:space="0" w:color="auto"/>
        <w:left w:val="none" w:sz="0" w:space="0" w:color="auto"/>
        <w:bottom w:val="none" w:sz="0" w:space="0" w:color="auto"/>
        <w:right w:val="none" w:sz="0" w:space="0" w:color="auto"/>
      </w:divBdr>
      <w:divsChild>
        <w:div w:id="1450514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9372848">
              <w:marLeft w:val="0"/>
              <w:marRight w:val="0"/>
              <w:marTop w:val="0"/>
              <w:marBottom w:val="0"/>
              <w:divBdr>
                <w:top w:val="none" w:sz="0" w:space="0" w:color="auto"/>
                <w:left w:val="none" w:sz="0" w:space="0" w:color="auto"/>
                <w:bottom w:val="none" w:sz="0" w:space="0" w:color="auto"/>
                <w:right w:val="none" w:sz="0" w:space="0" w:color="auto"/>
              </w:divBdr>
              <w:divsChild>
                <w:div w:id="173908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93315">
      <w:bodyDiv w:val="1"/>
      <w:marLeft w:val="0"/>
      <w:marRight w:val="0"/>
      <w:marTop w:val="0"/>
      <w:marBottom w:val="0"/>
      <w:divBdr>
        <w:top w:val="none" w:sz="0" w:space="0" w:color="auto"/>
        <w:left w:val="none" w:sz="0" w:space="0" w:color="auto"/>
        <w:bottom w:val="none" w:sz="0" w:space="0" w:color="auto"/>
        <w:right w:val="none" w:sz="0" w:space="0" w:color="auto"/>
      </w:divBdr>
    </w:div>
    <w:div w:id="67650623">
      <w:bodyDiv w:val="1"/>
      <w:marLeft w:val="0"/>
      <w:marRight w:val="0"/>
      <w:marTop w:val="0"/>
      <w:marBottom w:val="0"/>
      <w:divBdr>
        <w:top w:val="none" w:sz="0" w:space="0" w:color="auto"/>
        <w:left w:val="none" w:sz="0" w:space="0" w:color="auto"/>
        <w:bottom w:val="none" w:sz="0" w:space="0" w:color="auto"/>
        <w:right w:val="none" w:sz="0" w:space="0" w:color="auto"/>
      </w:divBdr>
    </w:div>
    <w:div w:id="91557123">
      <w:bodyDiv w:val="1"/>
      <w:marLeft w:val="0"/>
      <w:marRight w:val="0"/>
      <w:marTop w:val="0"/>
      <w:marBottom w:val="0"/>
      <w:divBdr>
        <w:top w:val="none" w:sz="0" w:space="0" w:color="auto"/>
        <w:left w:val="none" w:sz="0" w:space="0" w:color="auto"/>
        <w:bottom w:val="none" w:sz="0" w:space="0" w:color="auto"/>
        <w:right w:val="none" w:sz="0" w:space="0" w:color="auto"/>
      </w:divBdr>
      <w:divsChild>
        <w:div w:id="270479523">
          <w:marLeft w:val="547"/>
          <w:marRight w:val="0"/>
          <w:marTop w:val="0"/>
          <w:marBottom w:val="0"/>
          <w:divBdr>
            <w:top w:val="none" w:sz="0" w:space="0" w:color="auto"/>
            <w:left w:val="none" w:sz="0" w:space="0" w:color="auto"/>
            <w:bottom w:val="none" w:sz="0" w:space="0" w:color="auto"/>
            <w:right w:val="none" w:sz="0" w:space="0" w:color="auto"/>
          </w:divBdr>
        </w:div>
        <w:div w:id="545726239">
          <w:marLeft w:val="547"/>
          <w:marRight w:val="0"/>
          <w:marTop w:val="0"/>
          <w:marBottom w:val="0"/>
          <w:divBdr>
            <w:top w:val="none" w:sz="0" w:space="0" w:color="auto"/>
            <w:left w:val="none" w:sz="0" w:space="0" w:color="auto"/>
            <w:bottom w:val="none" w:sz="0" w:space="0" w:color="auto"/>
            <w:right w:val="none" w:sz="0" w:space="0" w:color="auto"/>
          </w:divBdr>
        </w:div>
        <w:div w:id="1427069084">
          <w:marLeft w:val="547"/>
          <w:marRight w:val="0"/>
          <w:marTop w:val="0"/>
          <w:marBottom w:val="0"/>
          <w:divBdr>
            <w:top w:val="none" w:sz="0" w:space="0" w:color="auto"/>
            <w:left w:val="none" w:sz="0" w:space="0" w:color="auto"/>
            <w:bottom w:val="none" w:sz="0" w:space="0" w:color="auto"/>
            <w:right w:val="none" w:sz="0" w:space="0" w:color="auto"/>
          </w:divBdr>
        </w:div>
      </w:divsChild>
    </w:div>
    <w:div w:id="98069949">
      <w:bodyDiv w:val="1"/>
      <w:marLeft w:val="0"/>
      <w:marRight w:val="0"/>
      <w:marTop w:val="0"/>
      <w:marBottom w:val="0"/>
      <w:divBdr>
        <w:top w:val="none" w:sz="0" w:space="0" w:color="auto"/>
        <w:left w:val="none" w:sz="0" w:space="0" w:color="auto"/>
        <w:bottom w:val="none" w:sz="0" w:space="0" w:color="auto"/>
        <w:right w:val="none" w:sz="0" w:space="0" w:color="auto"/>
      </w:divBdr>
    </w:div>
    <w:div w:id="133523039">
      <w:bodyDiv w:val="1"/>
      <w:marLeft w:val="0"/>
      <w:marRight w:val="0"/>
      <w:marTop w:val="0"/>
      <w:marBottom w:val="0"/>
      <w:divBdr>
        <w:top w:val="none" w:sz="0" w:space="0" w:color="auto"/>
        <w:left w:val="none" w:sz="0" w:space="0" w:color="auto"/>
        <w:bottom w:val="none" w:sz="0" w:space="0" w:color="auto"/>
        <w:right w:val="none" w:sz="0" w:space="0" w:color="auto"/>
      </w:divBdr>
    </w:div>
    <w:div w:id="151144835">
      <w:bodyDiv w:val="1"/>
      <w:marLeft w:val="0"/>
      <w:marRight w:val="0"/>
      <w:marTop w:val="0"/>
      <w:marBottom w:val="0"/>
      <w:divBdr>
        <w:top w:val="none" w:sz="0" w:space="0" w:color="auto"/>
        <w:left w:val="none" w:sz="0" w:space="0" w:color="auto"/>
        <w:bottom w:val="none" w:sz="0" w:space="0" w:color="auto"/>
        <w:right w:val="none" w:sz="0" w:space="0" w:color="auto"/>
      </w:divBdr>
    </w:div>
    <w:div w:id="164445400">
      <w:bodyDiv w:val="1"/>
      <w:marLeft w:val="0"/>
      <w:marRight w:val="0"/>
      <w:marTop w:val="0"/>
      <w:marBottom w:val="0"/>
      <w:divBdr>
        <w:top w:val="none" w:sz="0" w:space="0" w:color="auto"/>
        <w:left w:val="none" w:sz="0" w:space="0" w:color="auto"/>
        <w:bottom w:val="none" w:sz="0" w:space="0" w:color="auto"/>
        <w:right w:val="none" w:sz="0" w:space="0" w:color="auto"/>
      </w:divBdr>
      <w:divsChild>
        <w:div w:id="1795517309">
          <w:marLeft w:val="0"/>
          <w:marRight w:val="0"/>
          <w:marTop w:val="0"/>
          <w:marBottom w:val="0"/>
          <w:divBdr>
            <w:top w:val="none" w:sz="0" w:space="0" w:color="auto"/>
            <w:left w:val="none" w:sz="0" w:space="0" w:color="auto"/>
            <w:bottom w:val="none" w:sz="0" w:space="0" w:color="auto"/>
            <w:right w:val="none" w:sz="0" w:space="0" w:color="auto"/>
          </w:divBdr>
        </w:div>
        <w:div w:id="1197235971">
          <w:marLeft w:val="0"/>
          <w:marRight w:val="0"/>
          <w:marTop w:val="0"/>
          <w:marBottom w:val="0"/>
          <w:divBdr>
            <w:top w:val="none" w:sz="0" w:space="0" w:color="auto"/>
            <w:left w:val="none" w:sz="0" w:space="0" w:color="auto"/>
            <w:bottom w:val="none" w:sz="0" w:space="0" w:color="auto"/>
            <w:right w:val="none" w:sz="0" w:space="0" w:color="auto"/>
          </w:divBdr>
        </w:div>
        <w:div w:id="21907081">
          <w:marLeft w:val="0"/>
          <w:marRight w:val="0"/>
          <w:marTop w:val="0"/>
          <w:marBottom w:val="0"/>
          <w:divBdr>
            <w:top w:val="none" w:sz="0" w:space="0" w:color="auto"/>
            <w:left w:val="none" w:sz="0" w:space="0" w:color="auto"/>
            <w:bottom w:val="none" w:sz="0" w:space="0" w:color="auto"/>
            <w:right w:val="none" w:sz="0" w:space="0" w:color="auto"/>
          </w:divBdr>
          <w:divsChild>
            <w:div w:id="42515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3125">
      <w:bodyDiv w:val="1"/>
      <w:marLeft w:val="0"/>
      <w:marRight w:val="0"/>
      <w:marTop w:val="0"/>
      <w:marBottom w:val="0"/>
      <w:divBdr>
        <w:top w:val="none" w:sz="0" w:space="0" w:color="auto"/>
        <w:left w:val="none" w:sz="0" w:space="0" w:color="auto"/>
        <w:bottom w:val="none" w:sz="0" w:space="0" w:color="auto"/>
        <w:right w:val="none" w:sz="0" w:space="0" w:color="auto"/>
      </w:divBdr>
    </w:div>
    <w:div w:id="196701492">
      <w:bodyDiv w:val="1"/>
      <w:marLeft w:val="0"/>
      <w:marRight w:val="0"/>
      <w:marTop w:val="0"/>
      <w:marBottom w:val="0"/>
      <w:divBdr>
        <w:top w:val="none" w:sz="0" w:space="0" w:color="auto"/>
        <w:left w:val="none" w:sz="0" w:space="0" w:color="auto"/>
        <w:bottom w:val="none" w:sz="0" w:space="0" w:color="auto"/>
        <w:right w:val="none" w:sz="0" w:space="0" w:color="auto"/>
      </w:divBdr>
    </w:div>
    <w:div w:id="210456765">
      <w:bodyDiv w:val="1"/>
      <w:marLeft w:val="0"/>
      <w:marRight w:val="0"/>
      <w:marTop w:val="0"/>
      <w:marBottom w:val="0"/>
      <w:divBdr>
        <w:top w:val="none" w:sz="0" w:space="0" w:color="auto"/>
        <w:left w:val="none" w:sz="0" w:space="0" w:color="auto"/>
        <w:bottom w:val="none" w:sz="0" w:space="0" w:color="auto"/>
        <w:right w:val="none" w:sz="0" w:space="0" w:color="auto"/>
      </w:divBdr>
    </w:div>
    <w:div w:id="223419096">
      <w:bodyDiv w:val="1"/>
      <w:marLeft w:val="0"/>
      <w:marRight w:val="0"/>
      <w:marTop w:val="0"/>
      <w:marBottom w:val="0"/>
      <w:divBdr>
        <w:top w:val="none" w:sz="0" w:space="0" w:color="auto"/>
        <w:left w:val="none" w:sz="0" w:space="0" w:color="auto"/>
        <w:bottom w:val="none" w:sz="0" w:space="0" w:color="auto"/>
        <w:right w:val="none" w:sz="0" w:space="0" w:color="auto"/>
      </w:divBdr>
    </w:div>
    <w:div w:id="225192934">
      <w:bodyDiv w:val="1"/>
      <w:marLeft w:val="0"/>
      <w:marRight w:val="0"/>
      <w:marTop w:val="0"/>
      <w:marBottom w:val="0"/>
      <w:divBdr>
        <w:top w:val="none" w:sz="0" w:space="0" w:color="auto"/>
        <w:left w:val="none" w:sz="0" w:space="0" w:color="auto"/>
        <w:bottom w:val="none" w:sz="0" w:space="0" w:color="auto"/>
        <w:right w:val="none" w:sz="0" w:space="0" w:color="auto"/>
      </w:divBdr>
    </w:div>
    <w:div w:id="238254577">
      <w:bodyDiv w:val="1"/>
      <w:marLeft w:val="0"/>
      <w:marRight w:val="0"/>
      <w:marTop w:val="0"/>
      <w:marBottom w:val="0"/>
      <w:divBdr>
        <w:top w:val="none" w:sz="0" w:space="0" w:color="auto"/>
        <w:left w:val="none" w:sz="0" w:space="0" w:color="auto"/>
        <w:bottom w:val="none" w:sz="0" w:space="0" w:color="auto"/>
        <w:right w:val="none" w:sz="0" w:space="0" w:color="auto"/>
      </w:divBdr>
    </w:div>
    <w:div w:id="251203076">
      <w:bodyDiv w:val="1"/>
      <w:marLeft w:val="0"/>
      <w:marRight w:val="0"/>
      <w:marTop w:val="0"/>
      <w:marBottom w:val="0"/>
      <w:divBdr>
        <w:top w:val="none" w:sz="0" w:space="0" w:color="auto"/>
        <w:left w:val="none" w:sz="0" w:space="0" w:color="auto"/>
        <w:bottom w:val="none" w:sz="0" w:space="0" w:color="auto"/>
        <w:right w:val="none" w:sz="0" w:space="0" w:color="auto"/>
      </w:divBdr>
    </w:div>
    <w:div w:id="289165669">
      <w:bodyDiv w:val="1"/>
      <w:marLeft w:val="0"/>
      <w:marRight w:val="0"/>
      <w:marTop w:val="0"/>
      <w:marBottom w:val="0"/>
      <w:divBdr>
        <w:top w:val="none" w:sz="0" w:space="0" w:color="auto"/>
        <w:left w:val="none" w:sz="0" w:space="0" w:color="auto"/>
        <w:bottom w:val="none" w:sz="0" w:space="0" w:color="auto"/>
        <w:right w:val="none" w:sz="0" w:space="0" w:color="auto"/>
      </w:divBdr>
    </w:div>
    <w:div w:id="305819969">
      <w:bodyDiv w:val="1"/>
      <w:marLeft w:val="0"/>
      <w:marRight w:val="0"/>
      <w:marTop w:val="0"/>
      <w:marBottom w:val="0"/>
      <w:divBdr>
        <w:top w:val="none" w:sz="0" w:space="0" w:color="auto"/>
        <w:left w:val="none" w:sz="0" w:space="0" w:color="auto"/>
        <w:bottom w:val="none" w:sz="0" w:space="0" w:color="auto"/>
        <w:right w:val="none" w:sz="0" w:space="0" w:color="auto"/>
      </w:divBdr>
    </w:div>
    <w:div w:id="340595355">
      <w:bodyDiv w:val="1"/>
      <w:marLeft w:val="0"/>
      <w:marRight w:val="0"/>
      <w:marTop w:val="0"/>
      <w:marBottom w:val="0"/>
      <w:divBdr>
        <w:top w:val="none" w:sz="0" w:space="0" w:color="auto"/>
        <w:left w:val="none" w:sz="0" w:space="0" w:color="auto"/>
        <w:bottom w:val="none" w:sz="0" w:space="0" w:color="auto"/>
        <w:right w:val="none" w:sz="0" w:space="0" w:color="auto"/>
      </w:divBdr>
    </w:div>
    <w:div w:id="353772233">
      <w:bodyDiv w:val="1"/>
      <w:marLeft w:val="0"/>
      <w:marRight w:val="0"/>
      <w:marTop w:val="0"/>
      <w:marBottom w:val="0"/>
      <w:divBdr>
        <w:top w:val="none" w:sz="0" w:space="0" w:color="auto"/>
        <w:left w:val="none" w:sz="0" w:space="0" w:color="auto"/>
        <w:bottom w:val="none" w:sz="0" w:space="0" w:color="auto"/>
        <w:right w:val="none" w:sz="0" w:space="0" w:color="auto"/>
      </w:divBdr>
    </w:div>
    <w:div w:id="367488262">
      <w:bodyDiv w:val="1"/>
      <w:marLeft w:val="0"/>
      <w:marRight w:val="0"/>
      <w:marTop w:val="0"/>
      <w:marBottom w:val="0"/>
      <w:divBdr>
        <w:top w:val="none" w:sz="0" w:space="0" w:color="auto"/>
        <w:left w:val="none" w:sz="0" w:space="0" w:color="auto"/>
        <w:bottom w:val="none" w:sz="0" w:space="0" w:color="auto"/>
        <w:right w:val="none" w:sz="0" w:space="0" w:color="auto"/>
      </w:divBdr>
    </w:div>
    <w:div w:id="387148778">
      <w:bodyDiv w:val="1"/>
      <w:marLeft w:val="0"/>
      <w:marRight w:val="0"/>
      <w:marTop w:val="0"/>
      <w:marBottom w:val="0"/>
      <w:divBdr>
        <w:top w:val="none" w:sz="0" w:space="0" w:color="auto"/>
        <w:left w:val="none" w:sz="0" w:space="0" w:color="auto"/>
        <w:bottom w:val="none" w:sz="0" w:space="0" w:color="auto"/>
        <w:right w:val="none" w:sz="0" w:space="0" w:color="auto"/>
      </w:divBdr>
    </w:div>
    <w:div w:id="415399164">
      <w:bodyDiv w:val="1"/>
      <w:marLeft w:val="0"/>
      <w:marRight w:val="0"/>
      <w:marTop w:val="0"/>
      <w:marBottom w:val="0"/>
      <w:divBdr>
        <w:top w:val="none" w:sz="0" w:space="0" w:color="auto"/>
        <w:left w:val="none" w:sz="0" w:space="0" w:color="auto"/>
        <w:bottom w:val="none" w:sz="0" w:space="0" w:color="auto"/>
        <w:right w:val="none" w:sz="0" w:space="0" w:color="auto"/>
      </w:divBdr>
    </w:div>
    <w:div w:id="416946563">
      <w:bodyDiv w:val="1"/>
      <w:marLeft w:val="0"/>
      <w:marRight w:val="0"/>
      <w:marTop w:val="0"/>
      <w:marBottom w:val="0"/>
      <w:divBdr>
        <w:top w:val="none" w:sz="0" w:space="0" w:color="auto"/>
        <w:left w:val="none" w:sz="0" w:space="0" w:color="auto"/>
        <w:bottom w:val="none" w:sz="0" w:space="0" w:color="auto"/>
        <w:right w:val="none" w:sz="0" w:space="0" w:color="auto"/>
      </w:divBdr>
    </w:div>
    <w:div w:id="436096744">
      <w:bodyDiv w:val="1"/>
      <w:marLeft w:val="0"/>
      <w:marRight w:val="0"/>
      <w:marTop w:val="0"/>
      <w:marBottom w:val="0"/>
      <w:divBdr>
        <w:top w:val="none" w:sz="0" w:space="0" w:color="auto"/>
        <w:left w:val="none" w:sz="0" w:space="0" w:color="auto"/>
        <w:bottom w:val="none" w:sz="0" w:space="0" w:color="auto"/>
        <w:right w:val="none" w:sz="0" w:space="0" w:color="auto"/>
      </w:divBdr>
    </w:div>
    <w:div w:id="469440231">
      <w:bodyDiv w:val="1"/>
      <w:marLeft w:val="0"/>
      <w:marRight w:val="0"/>
      <w:marTop w:val="0"/>
      <w:marBottom w:val="0"/>
      <w:divBdr>
        <w:top w:val="none" w:sz="0" w:space="0" w:color="auto"/>
        <w:left w:val="none" w:sz="0" w:space="0" w:color="auto"/>
        <w:bottom w:val="none" w:sz="0" w:space="0" w:color="auto"/>
        <w:right w:val="none" w:sz="0" w:space="0" w:color="auto"/>
      </w:divBdr>
      <w:divsChild>
        <w:div w:id="346100031">
          <w:marLeft w:val="0"/>
          <w:marRight w:val="0"/>
          <w:marTop w:val="0"/>
          <w:marBottom w:val="0"/>
          <w:divBdr>
            <w:top w:val="none" w:sz="0" w:space="0" w:color="auto"/>
            <w:left w:val="none" w:sz="0" w:space="0" w:color="auto"/>
            <w:bottom w:val="none" w:sz="0" w:space="0" w:color="auto"/>
            <w:right w:val="none" w:sz="0" w:space="0" w:color="auto"/>
          </w:divBdr>
        </w:div>
        <w:div w:id="641009198">
          <w:marLeft w:val="0"/>
          <w:marRight w:val="0"/>
          <w:marTop w:val="0"/>
          <w:marBottom w:val="0"/>
          <w:divBdr>
            <w:top w:val="none" w:sz="0" w:space="0" w:color="auto"/>
            <w:left w:val="none" w:sz="0" w:space="0" w:color="auto"/>
            <w:bottom w:val="none" w:sz="0" w:space="0" w:color="auto"/>
            <w:right w:val="none" w:sz="0" w:space="0" w:color="auto"/>
          </w:divBdr>
        </w:div>
      </w:divsChild>
    </w:div>
    <w:div w:id="485587126">
      <w:bodyDiv w:val="1"/>
      <w:marLeft w:val="0"/>
      <w:marRight w:val="0"/>
      <w:marTop w:val="0"/>
      <w:marBottom w:val="0"/>
      <w:divBdr>
        <w:top w:val="none" w:sz="0" w:space="0" w:color="auto"/>
        <w:left w:val="none" w:sz="0" w:space="0" w:color="auto"/>
        <w:bottom w:val="none" w:sz="0" w:space="0" w:color="auto"/>
        <w:right w:val="none" w:sz="0" w:space="0" w:color="auto"/>
      </w:divBdr>
    </w:div>
    <w:div w:id="493029543">
      <w:bodyDiv w:val="1"/>
      <w:marLeft w:val="0"/>
      <w:marRight w:val="0"/>
      <w:marTop w:val="0"/>
      <w:marBottom w:val="0"/>
      <w:divBdr>
        <w:top w:val="none" w:sz="0" w:space="0" w:color="auto"/>
        <w:left w:val="none" w:sz="0" w:space="0" w:color="auto"/>
        <w:bottom w:val="none" w:sz="0" w:space="0" w:color="auto"/>
        <w:right w:val="none" w:sz="0" w:space="0" w:color="auto"/>
      </w:divBdr>
    </w:div>
    <w:div w:id="509834999">
      <w:bodyDiv w:val="1"/>
      <w:marLeft w:val="0"/>
      <w:marRight w:val="0"/>
      <w:marTop w:val="0"/>
      <w:marBottom w:val="0"/>
      <w:divBdr>
        <w:top w:val="none" w:sz="0" w:space="0" w:color="auto"/>
        <w:left w:val="none" w:sz="0" w:space="0" w:color="auto"/>
        <w:bottom w:val="none" w:sz="0" w:space="0" w:color="auto"/>
        <w:right w:val="none" w:sz="0" w:space="0" w:color="auto"/>
      </w:divBdr>
    </w:div>
    <w:div w:id="519971045">
      <w:bodyDiv w:val="1"/>
      <w:marLeft w:val="0"/>
      <w:marRight w:val="0"/>
      <w:marTop w:val="0"/>
      <w:marBottom w:val="0"/>
      <w:divBdr>
        <w:top w:val="none" w:sz="0" w:space="0" w:color="auto"/>
        <w:left w:val="none" w:sz="0" w:space="0" w:color="auto"/>
        <w:bottom w:val="none" w:sz="0" w:space="0" w:color="auto"/>
        <w:right w:val="none" w:sz="0" w:space="0" w:color="auto"/>
      </w:divBdr>
    </w:div>
    <w:div w:id="530995531">
      <w:bodyDiv w:val="1"/>
      <w:marLeft w:val="0"/>
      <w:marRight w:val="0"/>
      <w:marTop w:val="0"/>
      <w:marBottom w:val="0"/>
      <w:divBdr>
        <w:top w:val="none" w:sz="0" w:space="0" w:color="auto"/>
        <w:left w:val="none" w:sz="0" w:space="0" w:color="auto"/>
        <w:bottom w:val="none" w:sz="0" w:space="0" w:color="auto"/>
        <w:right w:val="none" w:sz="0" w:space="0" w:color="auto"/>
      </w:divBdr>
    </w:div>
    <w:div w:id="538977030">
      <w:bodyDiv w:val="1"/>
      <w:marLeft w:val="0"/>
      <w:marRight w:val="0"/>
      <w:marTop w:val="0"/>
      <w:marBottom w:val="0"/>
      <w:divBdr>
        <w:top w:val="none" w:sz="0" w:space="0" w:color="auto"/>
        <w:left w:val="none" w:sz="0" w:space="0" w:color="auto"/>
        <w:bottom w:val="none" w:sz="0" w:space="0" w:color="auto"/>
        <w:right w:val="none" w:sz="0" w:space="0" w:color="auto"/>
      </w:divBdr>
    </w:div>
    <w:div w:id="544368401">
      <w:bodyDiv w:val="1"/>
      <w:marLeft w:val="0"/>
      <w:marRight w:val="0"/>
      <w:marTop w:val="0"/>
      <w:marBottom w:val="0"/>
      <w:divBdr>
        <w:top w:val="none" w:sz="0" w:space="0" w:color="auto"/>
        <w:left w:val="none" w:sz="0" w:space="0" w:color="auto"/>
        <w:bottom w:val="none" w:sz="0" w:space="0" w:color="auto"/>
        <w:right w:val="none" w:sz="0" w:space="0" w:color="auto"/>
      </w:divBdr>
      <w:divsChild>
        <w:div w:id="1594124773">
          <w:marLeft w:val="0"/>
          <w:marRight w:val="0"/>
          <w:marTop w:val="0"/>
          <w:marBottom w:val="0"/>
          <w:divBdr>
            <w:top w:val="none" w:sz="0" w:space="0" w:color="auto"/>
            <w:left w:val="none" w:sz="0" w:space="0" w:color="auto"/>
            <w:bottom w:val="none" w:sz="0" w:space="0" w:color="auto"/>
            <w:right w:val="none" w:sz="0" w:space="0" w:color="auto"/>
          </w:divBdr>
        </w:div>
      </w:divsChild>
    </w:div>
    <w:div w:id="551035998">
      <w:bodyDiv w:val="1"/>
      <w:marLeft w:val="0"/>
      <w:marRight w:val="0"/>
      <w:marTop w:val="0"/>
      <w:marBottom w:val="0"/>
      <w:divBdr>
        <w:top w:val="none" w:sz="0" w:space="0" w:color="auto"/>
        <w:left w:val="none" w:sz="0" w:space="0" w:color="auto"/>
        <w:bottom w:val="none" w:sz="0" w:space="0" w:color="auto"/>
        <w:right w:val="none" w:sz="0" w:space="0" w:color="auto"/>
      </w:divBdr>
      <w:divsChild>
        <w:div w:id="272826422">
          <w:marLeft w:val="0"/>
          <w:marRight w:val="0"/>
          <w:marTop w:val="0"/>
          <w:marBottom w:val="0"/>
          <w:divBdr>
            <w:top w:val="none" w:sz="0" w:space="0" w:color="auto"/>
            <w:left w:val="none" w:sz="0" w:space="0" w:color="auto"/>
            <w:bottom w:val="none" w:sz="0" w:space="0" w:color="auto"/>
            <w:right w:val="none" w:sz="0" w:space="0" w:color="auto"/>
          </w:divBdr>
        </w:div>
        <w:div w:id="346297029">
          <w:marLeft w:val="0"/>
          <w:marRight w:val="0"/>
          <w:marTop w:val="0"/>
          <w:marBottom w:val="0"/>
          <w:divBdr>
            <w:top w:val="none" w:sz="0" w:space="0" w:color="auto"/>
            <w:left w:val="none" w:sz="0" w:space="0" w:color="auto"/>
            <w:bottom w:val="none" w:sz="0" w:space="0" w:color="auto"/>
            <w:right w:val="none" w:sz="0" w:space="0" w:color="auto"/>
          </w:divBdr>
        </w:div>
        <w:div w:id="650524754">
          <w:marLeft w:val="0"/>
          <w:marRight w:val="0"/>
          <w:marTop w:val="0"/>
          <w:marBottom w:val="0"/>
          <w:divBdr>
            <w:top w:val="none" w:sz="0" w:space="0" w:color="auto"/>
            <w:left w:val="none" w:sz="0" w:space="0" w:color="auto"/>
            <w:bottom w:val="none" w:sz="0" w:space="0" w:color="auto"/>
            <w:right w:val="none" w:sz="0" w:space="0" w:color="auto"/>
          </w:divBdr>
        </w:div>
        <w:div w:id="1118716166">
          <w:marLeft w:val="0"/>
          <w:marRight w:val="0"/>
          <w:marTop w:val="0"/>
          <w:marBottom w:val="0"/>
          <w:divBdr>
            <w:top w:val="none" w:sz="0" w:space="0" w:color="auto"/>
            <w:left w:val="none" w:sz="0" w:space="0" w:color="auto"/>
            <w:bottom w:val="none" w:sz="0" w:space="0" w:color="auto"/>
            <w:right w:val="none" w:sz="0" w:space="0" w:color="auto"/>
          </w:divBdr>
        </w:div>
        <w:div w:id="1440293356">
          <w:marLeft w:val="0"/>
          <w:marRight w:val="0"/>
          <w:marTop w:val="0"/>
          <w:marBottom w:val="0"/>
          <w:divBdr>
            <w:top w:val="none" w:sz="0" w:space="0" w:color="auto"/>
            <w:left w:val="none" w:sz="0" w:space="0" w:color="auto"/>
            <w:bottom w:val="none" w:sz="0" w:space="0" w:color="auto"/>
            <w:right w:val="none" w:sz="0" w:space="0" w:color="auto"/>
          </w:divBdr>
        </w:div>
        <w:div w:id="1834178373">
          <w:marLeft w:val="0"/>
          <w:marRight w:val="0"/>
          <w:marTop w:val="0"/>
          <w:marBottom w:val="0"/>
          <w:divBdr>
            <w:top w:val="none" w:sz="0" w:space="0" w:color="auto"/>
            <w:left w:val="none" w:sz="0" w:space="0" w:color="auto"/>
            <w:bottom w:val="none" w:sz="0" w:space="0" w:color="auto"/>
            <w:right w:val="none" w:sz="0" w:space="0" w:color="auto"/>
          </w:divBdr>
        </w:div>
      </w:divsChild>
    </w:div>
    <w:div w:id="575558870">
      <w:bodyDiv w:val="1"/>
      <w:marLeft w:val="0"/>
      <w:marRight w:val="0"/>
      <w:marTop w:val="0"/>
      <w:marBottom w:val="0"/>
      <w:divBdr>
        <w:top w:val="none" w:sz="0" w:space="0" w:color="auto"/>
        <w:left w:val="none" w:sz="0" w:space="0" w:color="auto"/>
        <w:bottom w:val="none" w:sz="0" w:space="0" w:color="auto"/>
        <w:right w:val="none" w:sz="0" w:space="0" w:color="auto"/>
      </w:divBdr>
    </w:div>
    <w:div w:id="608705150">
      <w:bodyDiv w:val="1"/>
      <w:marLeft w:val="0"/>
      <w:marRight w:val="0"/>
      <w:marTop w:val="0"/>
      <w:marBottom w:val="0"/>
      <w:divBdr>
        <w:top w:val="none" w:sz="0" w:space="0" w:color="auto"/>
        <w:left w:val="none" w:sz="0" w:space="0" w:color="auto"/>
        <w:bottom w:val="none" w:sz="0" w:space="0" w:color="auto"/>
        <w:right w:val="none" w:sz="0" w:space="0" w:color="auto"/>
      </w:divBdr>
    </w:div>
    <w:div w:id="625700655">
      <w:bodyDiv w:val="1"/>
      <w:marLeft w:val="0"/>
      <w:marRight w:val="0"/>
      <w:marTop w:val="0"/>
      <w:marBottom w:val="0"/>
      <w:divBdr>
        <w:top w:val="none" w:sz="0" w:space="0" w:color="auto"/>
        <w:left w:val="none" w:sz="0" w:space="0" w:color="auto"/>
        <w:bottom w:val="none" w:sz="0" w:space="0" w:color="auto"/>
        <w:right w:val="none" w:sz="0" w:space="0" w:color="auto"/>
      </w:divBdr>
      <w:divsChild>
        <w:div w:id="377046822">
          <w:marLeft w:val="0"/>
          <w:marRight w:val="0"/>
          <w:marTop w:val="0"/>
          <w:marBottom w:val="0"/>
          <w:divBdr>
            <w:top w:val="none" w:sz="0" w:space="0" w:color="auto"/>
            <w:left w:val="none" w:sz="0" w:space="0" w:color="auto"/>
            <w:bottom w:val="none" w:sz="0" w:space="0" w:color="auto"/>
            <w:right w:val="none" w:sz="0" w:space="0" w:color="auto"/>
          </w:divBdr>
        </w:div>
        <w:div w:id="744496451">
          <w:marLeft w:val="0"/>
          <w:marRight w:val="0"/>
          <w:marTop w:val="0"/>
          <w:marBottom w:val="0"/>
          <w:divBdr>
            <w:top w:val="none" w:sz="0" w:space="0" w:color="auto"/>
            <w:left w:val="none" w:sz="0" w:space="0" w:color="auto"/>
            <w:bottom w:val="none" w:sz="0" w:space="0" w:color="auto"/>
            <w:right w:val="none" w:sz="0" w:space="0" w:color="auto"/>
          </w:divBdr>
        </w:div>
        <w:div w:id="855339684">
          <w:marLeft w:val="0"/>
          <w:marRight w:val="0"/>
          <w:marTop w:val="0"/>
          <w:marBottom w:val="0"/>
          <w:divBdr>
            <w:top w:val="none" w:sz="0" w:space="0" w:color="auto"/>
            <w:left w:val="none" w:sz="0" w:space="0" w:color="auto"/>
            <w:bottom w:val="none" w:sz="0" w:space="0" w:color="auto"/>
            <w:right w:val="none" w:sz="0" w:space="0" w:color="auto"/>
          </w:divBdr>
        </w:div>
      </w:divsChild>
    </w:div>
    <w:div w:id="629629239">
      <w:bodyDiv w:val="1"/>
      <w:marLeft w:val="0"/>
      <w:marRight w:val="0"/>
      <w:marTop w:val="0"/>
      <w:marBottom w:val="0"/>
      <w:divBdr>
        <w:top w:val="none" w:sz="0" w:space="0" w:color="auto"/>
        <w:left w:val="none" w:sz="0" w:space="0" w:color="auto"/>
        <w:bottom w:val="none" w:sz="0" w:space="0" w:color="auto"/>
        <w:right w:val="none" w:sz="0" w:space="0" w:color="auto"/>
      </w:divBdr>
    </w:div>
    <w:div w:id="670183168">
      <w:bodyDiv w:val="1"/>
      <w:marLeft w:val="0"/>
      <w:marRight w:val="0"/>
      <w:marTop w:val="0"/>
      <w:marBottom w:val="0"/>
      <w:divBdr>
        <w:top w:val="none" w:sz="0" w:space="0" w:color="auto"/>
        <w:left w:val="none" w:sz="0" w:space="0" w:color="auto"/>
        <w:bottom w:val="none" w:sz="0" w:space="0" w:color="auto"/>
        <w:right w:val="none" w:sz="0" w:space="0" w:color="auto"/>
      </w:divBdr>
      <w:divsChild>
        <w:div w:id="874854892">
          <w:marLeft w:val="0"/>
          <w:marRight w:val="0"/>
          <w:marTop w:val="0"/>
          <w:marBottom w:val="0"/>
          <w:divBdr>
            <w:top w:val="none" w:sz="0" w:space="0" w:color="313131"/>
            <w:left w:val="none" w:sz="0" w:space="0" w:color="313131"/>
            <w:bottom w:val="none" w:sz="0" w:space="0" w:color="313131"/>
            <w:right w:val="none" w:sz="0" w:space="0" w:color="313131"/>
          </w:divBdr>
        </w:div>
      </w:divsChild>
    </w:div>
    <w:div w:id="682165783">
      <w:bodyDiv w:val="1"/>
      <w:marLeft w:val="0"/>
      <w:marRight w:val="0"/>
      <w:marTop w:val="0"/>
      <w:marBottom w:val="0"/>
      <w:divBdr>
        <w:top w:val="none" w:sz="0" w:space="0" w:color="auto"/>
        <w:left w:val="none" w:sz="0" w:space="0" w:color="auto"/>
        <w:bottom w:val="none" w:sz="0" w:space="0" w:color="auto"/>
        <w:right w:val="none" w:sz="0" w:space="0" w:color="auto"/>
      </w:divBdr>
      <w:divsChild>
        <w:div w:id="959145695">
          <w:marLeft w:val="0"/>
          <w:marRight w:val="0"/>
          <w:marTop w:val="30"/>
          <w:marBottom w:val="0"/>
          <w:divBdr>
            <w:top w:val="none" w:sz="0" w:space="0" w:color="auto"/>
            <w:left w:val="none" w:sz="0" w:space="0" w:color="auto"/>
            <w:bottom w:val="none" w:sz="0" w:space="0" w:color="auto"/>
            <w:right w:val="none" w:sz="0" w:space="0" w:color="auto"/>
          </w:divBdr>
        </w:div>
        <w:div w:id="1363549951">
          <w:marLeft w:val="0"/>
          <w:marRight w:val="0"/>
          <w:marTop w:val="0"/>
          <w:marBottom w:val="0"/>
          <w:divBdr>
            <w:top w:val="none" w:sz="0" w:space="0" w:color="auto"/>
            <w:left w:val="none" w:sz="0" w:space="0" w:color="auto"/>
            <w:bottom w:val="none" w:sz="0" w:space="0" w:color="auto"/>
            <w:right w:val="none" w:sz="0" w:space="0" w:color="auto"/>
          </w:divBdr>
          <w:divsChild>
            <w:div w:id="250891545">
              <w:marLeft w:val="0"/>
              <w:marRight w:val="0"/>
              <w:marTop w:val="0"/>
              <w:marBottom w:val="0"/>
              <w:divBdr>
                <w:top w:val="none" w:sz="0" w:space="0" w:color="auto"/>
                <w:left w:val="none" w:sz="0" w:space="0" w:color="auto"/>
                <w:bottom w:val="none" w:sz="0" w:space="0" w:color="auto"/>
                <w:right w:val="none" w:sz="0" w:space="0" w:color="auto"/>
              </w:divBdr>
              <w:divsChild>
                <w:div w:id="260072436">
                  <w:marLeft w:val="0"/>
                  <w:marRight w:val="0"/>
                  <w:marTop w:val="0"/>
                  <w:marBottom w:val="0"/>
                  <w:divBdr>
                    <w:top w:val="none" w:sz="0" w:space="0" w:color="auto"/>
                    <w:left w:val="none" w:sz="0" w:space="0" w:color="auto"/>
                    <w:bottom w:val="none" w:sz="0" w:space="0" w:color="auto"/>
                    <w:right w:val="none" w:sz="0" w:space="0" w:color="auto"/>
                  </w:divBdr>
                  <w:divsChild>
                    <w:div w:id="1209489107">
                      <w:marLeft w:val="0"/>
                      <w:marRight w:val="0"/>
                      <w:marTop w:val="0"/>
                      <w:marBottom w:val="0"/>
                      <w:divBdr>
                        <w:top w:val="none" w:sz="0" w:space="0" w:color="auto"/>
                        <w:left w:val="none" w:sz="0" w:space="0" w:color="auto"/>
                        <w:bottom w:val="none" w:sz="0" w:space="0" w:color="auto"/>
                        <w:right w:val="none" w:sz="0" w:space="0" w:color="auto"/>
                      </w:divBdr>
                    </w:div>
                  </w:divsChild>
                </w:div>
                <w:div w:id="957028597">
                  <w:marLeft w:val="0"/>
                  <w:marRight w:val="0"/>
                  <w:marTop w:val="120"/>
                  <w:marBottom w:val="0"/>
                  <w:divBdr>
                    <w:top w:val="none" w:sz="0" w:space="0" w:color="auto"/>
                    <w:left w:val="none" w:sz="0" w:space="0" w:color="auto"/>
                    <w:bottom w:val="none" w:sz="0" w:space="0" w:color="auto"/>
                    <w:right w:val="none" w:sz="0" w:space="0" w:color="auto"/>
                  </w:divBdr>
                  <w:divsChild>
                    <w:div w:id="1980767102">
                      <w:marLeft w:val="0"/>
                      <w:marRight w:val="0"/>
                      <w:marTop w:val="0"/>
                      <w:marBottom w:val="0"/>
                      <w:divBdr>
                        <w:top w:val="none" w:sz="0" w:space="0" w:color="auto"/>
                        <w:left w:val="none" w:sz="0" w:space="0" w:color="auto"/>
                        <w:bottom w:val="none" w:sz="0" w:space="0" w:color="auto"/>
                        <w:right w:val="none" w:sz="0" w:space="0" w:color="auto"/>
                      </w:divBdr>
                    </w:div>
                  </w:divsChild>
                </w:div>
                <w:div w:id="1176529483">
                  <w:marLeft w:val="0"/>
                  <w:marRight w:val="0"/>
                  <w:marTop w:val="120"/>
                  <w:marBottom w:val="0"/>
                  <w:divBdr>
                    <w:top w:val="none" w:sz="0" w:space="0" w:color="auto"/>
                    <w:left w:val="none" w:sz="0" w:space="0" w:color="auto"/>
                    <w:bottom w:val="none" w:sz="0" w:space="0" w:color="auto"/>
                    <w:right w:val="none" w:sz="0" w:space="0" w:color="auto"/>
                  </w:divBdr>
                  <w:divsChild>
                    <w:div w:id="57288258">
                      <w:marLeft w:val="0"/>
                      <w:marRight w:val="0"/>
                      <w:marTop w:val="0"/>
                      <w:marBottom w:val="0"/>
                      <w:divBdr>
                        <w:top w:val="none" w:sz="0" w:space="0" w:color="auto"/>
                        <w:left w:val="none" w:sz="0" w:space="0" w:color="auto"/>
                        <w:bottom w:val="none" w:sz="0" w:space="0" w:color="auto"/>
                        <w:right w:val="none" w:sz="0" w:space="0" w:color="auto"/>
                      </w:divBdr>
                    </w:div>
                  </w:divsChild>
                </w:div>
                <w:div w:id="2081639016">
                  <w:marLeft w:val="0"/>
                  <w:marRight w:val="0"/>
                  <w:marTop w:val="120"/>
                  <w:marBottom w:val="0"/>
                  <w:divBdr>
                    <w:top w:val="none" w:sz="0" w:space="0" w:color="auto"/>
                    <w:left w:val="none" w:sz="0" w:space="0" w:color="auto"/>
                    <w:bottom w:val="none" w:sz="0" w:space="0" w:color="auto"/>
                    <w:right w:val="none" w:sz="0" w:space="0" w:color="auto"/>
                  </w:divBdr>
                  <w:divsChild>
                    <w:div w:id="95309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089020">
      <w:bodyDiv w:val="1"/>
      <w:marLeft w:val="0"/>
      <w:marRight w:val="0"/>
      <w:marTop w:val="0"/>
      <w:marBottom w:val="0"/>
      <w:divBdr>
        <w:top w:val="none" w:sz="0" w:space="0" w:color="auto"/>
        <w:left w:val="none" w:sz="0" w:space="0" w:color="auto"/>
        <w:bottom w:val="none" w:sz="0" w:space="0" w:color="auto"/>
        <w:right w:val="none" w:sz="0" w:space="0" w:color="auto"/>
      </w:divBdr>
    </w:div>
    <w:div w:id="720053881">
      <w:bodyDiv w:val="1"/>
      <w:marLeft w:val="0"/>
      <w:marRight w:val="0"/>
      <w:marTop w:val="0"/>
      <w:marBottom w:val="0"/>
      <w:divBdr>
        <w:top w:val="none" w:sz="0" w:space="0" w:color="auto"/>
        <w:left w:val="none" w:sz="0" w:space="0" w:color="auto"/>
        <w:bottom w:val="none" w:sz="0" w:space="0" w:color="auto"/>
        <w:right w:val="none" w:sz="0" w:space="0" w:color="auto"/>
      </w:divBdr>
    </w:div>
    <w:div w:id="722289893">
      <w:bodyDiv w:val="1"/>
      <w:marLeft w:val="0"/>
      <w:marRight w:val="0"/>
      <w:marTop w:val="0"/>
      <w:marBottom w:val="0"/>
      <w:divBdr>
        <w:top w:val="none" w:sz="0" w:space="0" w:color="auto"/>
        <w:left w:val="none" w:sz="0" w:space="0" w:color="auto"/>
        <w:bottom w:val="none" w:sz="0" w:space="0" w:color="auto"/>
        <w:right w:val="none" w:sz="0" w:space="0" w:color="auto"/>
      </w:divBdr>
    </w:div>
    <w:div w:id="732586307">
      <w:bodyDiv w:val="1"/>
      <w:marLeft w:val="0"/>
      <w:marRight w:val="0"/>
      <w:marTop w:val="0"/>
      <w:marBottom w:val="0"/>
      <w:divBdr>
        <w:top w:val="none" w:sz="0" w:space="0" w:color="auto"/>
        <w:left w:val="none" w:sz="0" w:space="0" w:color="auto"/>
        <w:bottom w:val="none" w:sz="0" w:space="0" w:color="auto"/>
        <w:right w:val="none" w:sz="0" w:space="0" w:color="auto"/>
      </w:divBdr>
    </w:div>
    <w:div w:id="752551496">
      <w:bodyDiv w:val="1"/>
      <w:marLeft w:val="0"/>
      <w:marRight w:val="0"/>
      <w:marTop w:val="0"/>
      <w:marBottom w:val="0"/>
      <w:divBdr>
        <w:top w:val="none" w:sz="0" w:space="0" w:color="auto"/>
        <w:left w:val="none" w:sz="0" w:space="0" w:color="auto"/>
        <w:bottom w:val="none" w:sz="0" w:space="0" w:color="auto"/>
        <w:right w:val="none" w:sz="0" w:space="0" w:color="auto"/>
      </w:divBdr>
      <w:divsChild>
        <w:div w:id="814569666">
          <w:marLeft w:val="0"/>
          <w:marRight w:val="0"/>
          <w:marTop w:val="0"/>
          <w:marBottom w:val="0"/>
          <w:divBdr>
            <w:top w:val="none" w:sz="0" w:space="0" w:color="auto"/>
            <w:left w:val="none" w:sz="0" w:space="0" w:color="auto"/>
            <w:bottom w:val="none" w:sz="0" w:space="0" w:color="auto"/>
            <w:right w:val="none" w:sz="0" w:space="0" w:color="auto"/>
          </w:divBdr>
        </w:div>
      </w:divsChild>
    </w:div>
    <w:div w:id="766658606">
      <w:bodyDiv w:val="1"/>
      <w:marLeft w:val="0"/>
      <w:marRight w:val="0"/>
      <w:marTop w:val="0"/>
      <w:marBottom w:val="0"/>
      <w:divBdr>
        <w:top w:val="none" w:sz="0" w:space="0" w:color="auto"/>
        <w:left w:val="none" w:sz="0" w:space="0" w:color="auto"/>
        <w:bottom w:val="none" w:sz="0" w:space="0" w:color="auto"/>
        <w:right w:val="none" w:sz="0" w:space="0" w:color="auto"/>
      </w:divBdr>
    </w:div>
    <w:div w:id="768738170">
      <w:bodyDiv w:val="1"/>
      <w:marLeft w:val="0"/>
      <w:marRight w:val="0"/>
      <w:marTop w:val="0"/>
      <w:marBottom w:val="0"/>
      <w:divBdr>
        <w:top w:val="none" w:sz="0" w:space="0" w:color="auto"/>
        <w:left w:val="none" w:sz="0" w:space="0" w:color="auto"/>
        <w:bottom w:val="none" w:sz="0" w:space="0" w:color="auto"/>
        <w:right w:val="none" w:sz="0" w:space="0" w:color="auto"/>
      </w:divBdr>
    </w:div>
    <w:div w:id="791289469">
      <w:bodyDiv w:val="1"/>
      <w:marLeft w:val="0"/>
      <w:marRight w:val="0"/>
      <w:marTop w:val="0"/>
      <w:marBottom w:val="0"/>
      <w:divBdr>
        <w:top w:val="none" w:sz="0" w:space="0" w:color="auto"/>
        <w:left w:val="none" w:sz="0" w:space="0" w:color="auto"/>
        <w:bottom w:val="none" w:sz="0" w:space="0" w:color="auto"/>
        <w:right w:val="none" w:sz="0" w:space="0" w:color="auto"/>
      </w:divBdr>
    </w:div>
    <w:div w:id="797145195">
      <w:bodyDiv w:val="1"/>
      <w:marLeft w:val="0"/>
      <w:marRight w:val="0"/>
      <w:marTop w:val="0"/>
      <w:marBottom w:val="0"/>
      <w:divBdr>
        <w:top w:val="none" w:sz="0" w:space="0" w:color="auto"/>
        <w:left w:val="none" w:sz="0" w:space="0" w:color="auto"/>
        <w:bottom w:val="none" w:sz="0" w:space="0" w:color="auto"/>
        <w:right w:val="none" w:sz="0" w:space="0" w:color="auto"/>
      </w:divBdr>
    </w:div>
    <w:div w:id="800422927">
      <w:bodyDiv w:val="1"/>
      <w:marLeft w:val="0"/>
      <w:marRight w:val="0"/>
      <w:marTop w:val="0"/>
      <w:marBottom w:val="0"/>
      <w:divBdr>
        <w:top w:val="none" w:sz="0" w:space="0" w:color="auto"/>
        <w:left w:val="none" w:sz="0" w:space="0" w:color="auto"/>
        <w:bottom w:val="none" w:sz="0" w:space="0" w:color="auto"/>
        <w:right w:val="none" w:sz="0" w:space="0" w:color="auto"/>
      </w:divBdr>
      <w:divsChild>
        <w:div w:id="223685973">
          <w:marLeft w:val="0"/>
          <w:marRight w:val="0"/>
          <w:marTop w:val="0"/>
          <w:marBottom w:val="0"/>
          <w:divBdr>
            <w:top w:val="none" w:sz="0" w:space="0" w:color="auto"/>
            <w:left w:val="none" w:sz="0" w:space="0" w:color="auto"/>
            <w:bottom w:val="none" w:sz="0" w:space="0" w:color="auto"/>
            <w:right w:val="none" w:sz="0" w:space="0" w:color="auto"/>
          </w:divBdr>
        </w:div>
        <w:div w:id="405029803">
          <w:marLeft w:val="0"/>
          <w:marRight w:val="0"/>
          <w:marTop w:val="0"/>
          <w:marBottom w:val="0"/>
          <w:divBdr>
            <w:top w:val="none" w:sz="0" w:space="0" w:color="auto"/>
            <w:left w:val="none" w:sz="0" w:space="0" w:color="auto"/>
            <w:bottom w:val="none" w:sz="0" w:space="0" w:color="auto"/>
            <w:right w:val="none" w:sz="0" w:space="0" w:color="auto"/>
          </w:divBdr>
        </w:div>
        <w:div w:id="1432430063">
          <w:marLeft w:val="0"/>
          <w:marRight w:val="0"/>
          <w:marTop w:val="0"/>
          <w:marBottom w:val="0"/>
          <w:divBdr>
            <w:top w:val="none" w:sz="0" w:space="0" w:color="auto"/>
            <w:left w:val="none" w:sz="0" w:space="0" w:color="auto"/>
            <w:bottom w:val="none" w:sz="0" w:space="0" w:color="auto"/>
            <w:right w:val="none" w:sz="0" w:space="0" w:color="auto"/>
          </w:divBdr>
        </w:div>
        <w:div w:id="1731727598">
          <w:marLeft w:val="0"/>
          <w:marRight w:val="0"/>
          <w:marTop w:val="0"/>
          <w:marBottom w:val="0"/>
          <w:divBdr>
            <w:top w:val="none" w:sz="0" w:space="0" w:color="auto"/>
            <w:left w:val="none" w:sz="0" w:space="0" w:color="auto"/>
            <w:bottom w:val="none" w:sz="0" w:space="0" w:color="auto"/>
            <w:right w:val="none" w:sz="0" w:space="0" w:color="auto"/>
          </w:divBdr>
        </w:div>
      </w:divsChild>
    </w:div>
    <w:div w:id="801772975">
      <w:bodyDiv w:val="1"/>
      <w:marLeft w:val="0"/>
      <w:marRight w:val="0"/>
      <w:marTop w:val="0"/>
      <w:marBottom w:val="0"/>
      <w:divBdr>
        <w:top w:val="none" w:sz="0" w:space="0" w:color="auto"/>
        <w:left w:val="none" w:sz="0" w:space="0" w:color="auto"/>
        <w:bottom w:val="none" w:sz="0" w:space="0" w:color="auto"/>
        <w:right w:val="none" w:sz="0" w:space="0" w:color="auto"/>
      </w:divBdr>
    </w:div>
    <w:div w:id="828209467">
      <w:bodyDiv w:val="1"/>
      <w:marLeft w:val="0"/>
      <w:marRight w:val="0"/>
      <w:marTop w:val="0"/>
      <w:marBottom w:val="0"/>
      <w:divBdr>
        <w:top w:val="none" w:sz="0" w:space="0" w:color="auto"/>
        <w:left w:val="none" w:sz="0" w:space="0" w:color="auto"/>
        <w:bottom w:val="none" w:sz="0" w:space="0" w:color="auto"/>
        <w:right w:val="none" w:sz="0" w:space="0" w:color="auto"/>
      </w:divBdr>
      <w:divsChild>
        <w:div w:id="871117277">
          <w:marLeft w:val="0"/>
          <w:marRight w:val="0"/>
          <w:marTop w:val="15"/>
          <w:marBottom w:val="0"/>
          <w:divBdr>
            <w:top w:val="single" w:sz="48" w:space="0" w:color="auto"/>
            <w:left w:val="single" w:sz="48" w:space="0" w:color="auto"/>
            <w:bottom w:val="single" w:sz="48" w:space="0" w:color="auto"/>
            <w:right w:val="single" w:sz="48" w:space="0" w:color="auto"/>
          </w:divBdr>
          <w:divsChild>
            <w:div w:id="17156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373028">
      <w:bodyDiv w:val="1"/>
      <w:marLeft w:val="0"/>
      <w:marRight w:val="0"/>
      <w:marTop w:val="0"/>
      <w:marBottom w:val="0"/>
      <w:divBdr>
        <w:top w:val="none" w:sz="0" w:space="0" w:color="auto"/>
        <w:left w:val="none" w:sz="0" w:space="0" w:color="auto"/>
        <w:bottom w:val="none" w:sz="0" w:space="0" w:color="auto"/>
        <w:right w:val="none" w:sz="0" w:space="0" w:color="auto"/>
      </w:divBdr>
    </w:div>
    <w:div w:id="852382297">
      <w:bodyDiv w:val="1"/>
      <w:marLeft w:val="0"/>
      <w:marRight w:val="0"/>
      <w:marTop w:val="0"/>
      <w:marBottom w:val="0"/>
      <w:divBdr>
        <w:top w:val="none" w:sz="0" w:space="0" w:color="auto"/>
        <w:left w:val="none" w:sz="0" w:space="0" w:color="auto"/>
        <w:bottom w:val="none" w:sz="0" w:space="0" w:color="auto"/>
        <w:right w:val="none" w:sz="0" w:space="0" w:color="auto"/>
      </w:divBdr>
    </w:div>
    <w:div w:id="863595989">
      <w:bodyDiv w:val="1"/>
      <w:marLeft w:val="0"/>
      <w:marRight w:val="0"/>
      <w:marTop w:val="0"/>
      <w:marBottom w:val="0"/>
      <w:divBdr>
        <w:top w:val="none" w:sz="0" w:space="0" w:color="auto"/>
        <w:left w:val="none" w:sz="0" w:space="0" w:color="auto"/>
        <w:bottom w:val="none" w:sz="0" w:space="0" w:color="auto"/>
        <w:right w:val="none" w:sz="0" w:space="0" w:color="auto"/>
      </w:divBdr>
    </w:div>
    <w:div w:id="870799200">
      <w:bodyDiv w:val="1"/>
      <w:marLeft w:val="0"/>
      <w:marRight w:val="0"/>
      <w:marTop w:val="0"/>
      <w:marBottom w:val="0"/>
      <w:divBdr>
        <w:top w:val="none" w:sz="0" w:space="0" w:color="auto"/>
        <w:left w:val="none" w:sz="0" w:space="0" w:color="auto"/>
        <w:bottom w:val="none" w:sz="0" w:space="0" w:color="auto"/>
        <w:right w:val="none" w:sz="0" w:space="0" w:color="auto"/>
      </w:divBdr>
    </w:div>
    <w:div w:id="896824243">
      <w:bodyDiv w:val="1"/>
      <w:marLeft w:val="0"/>
      <w:marRight w:val="0"/>
      <w:marTop w:val="0"/>
      <w:marBottom w:val="0"/>
      <w:divBdr>
        <w:top w:val="none" w:sz="0" w:space="0" w:color="auto"/>
        <w:left w:val="none" w:sz="0" w:space="0" w:color="auto"/>
        <w:bottom w:val="none" w:sz="0" w:space="0" w:color="auto"/>
        <w:right w:val="none" w:sz="0" w:space="0" w:color="auto"/>
      </w:divBdr>
    </w:div>
    <w:div w:id="898202584">
      <w:bodyDiv w:val="1"/>
      <w:marLeft w:val="0"/>
      <w:marRight w:val="0"/>
      <w:marTop w:val="0"/>
      <w:marBottom w:val="0"/>
      <w:divBdr>
        <w:top w:val="none" w:sz="0" w:space="0" w:color="auto"/>
        <w:left w:val="none" w:sz="0" w:space="0" w:color="auto"/>
        <w:bottom w:val="none" w:sz="0" w:space="0" w:color="auto"/>
        <w:right w:val="none" w:sz="0" w:space="0" w:color="auto"/>
      </w:divBdr>
    </w:div>
    <w:div w:id="907303308">
      <w:bodyDiv w:val="1"/>
      <w:marLeft w:val="0"/>
      <w:marRight w:val="0"/>
      <w:marTop w:val="0"/>
      <w:marBottom w:val="0"/>
      <w:divBdr>
        <w:top w:val="none" w:sz="0" w:space="0" w:color="auto"/>
        <w:left w:val="none" w:sz="0" w:space="0" w:color="auto"/>
        <w:bottom w:val="none" w:sz="0" w:space="0" w:color="auto"/>
        <w:right w:val="none" w:sz="0" w:space="0" w:color="auto"/>
      </w:divBdr>
    </w:div>
    <w:div w:id="962659717">
      <w:bodyDiv w:val="1"/>
      <w:marLeft w:val="0"/>
      <w:marRight w:val="0"/>
      <w:marTop w:val="0"/>
      <w:marBottom w:val="0"/>
      <w:divBdr>
        <w:top w:val="none" w:sz="0" w:space="0" w:color="auto"/>
        <w:left w:val="none" w:sz="0" w:space="0" w:color="auto"/>
        <w:bottom w:val="none" w:sz="0" w:space="0" w:color="auto"/>
        <w:right w:val="none" w:sz="0" w:space="0" w:color="auto"/>
      </w:divBdr>
    </w:div>
    <w:div w:id="982546495">
      <w:bodyDiv w:val="1"/>
      <w:marLeft w:val="0"/>
      <w:marRight w:val="0"/>
      <w:marTop w:val="0"/>
      <w:marBottom w:val="0"/>
      <w:divBdr>
        <w:top w:val="none" w:sz="0" w:space="0" w:color="auto"/>
        <w:left w:val="none" w:sz="0" w:space="0" w:color="auto"/>
        <w:bottom w:val="none" w:sz="0" w:space="0" w:color="auto"/>
        <w:right w:val="none" w:sz="0" w:space="0" w:color="auto"/>
      </w:divBdr>
    </w:div>
    <w:div w:id="1011957180">
      <w:bodyDiv w:val="1"/>
      <w:marLeft w:val="0"/>
      <w:marRight w:val="0"/>
      <w:marTop w:val="0"/>
      <w:marBottom w:val="0"/>
      <w:divBdr>
        <w:top w:val="none" w:sz="0" w:space="0" w:color="auto"/>
        <w:left w:val="none" w:sz="0" w:space="0" w:color="auto"/>
        <w:bottom w:val="none" w:sz="0" w:space="0" w:color="auto"/>
        <w:right w:val="none" w:sz="0" w:space="0" w:color="auto"/>
      </w:divBdr>
    </w:div>
    <w:div w:id="1017266848">
      <w:bodyDiv w:val="1"/>
      <w:marLeft w:val="0"/>
      <w:marRight w:val="0"/>
      <w:marTop w:val="0"/>
      <w:marBottom w:val="0"/>
      <w:divBdr>
        <w:top w:val="none" w:sz="0" w:space="0" w:color="auto"/>
        <w:left w:val="none" w:sz="0" w:space="0" w:color="auto"/>
        <w:bottom w:val="none" w:sz="0" w:space="0" w:color="auto"/>
        <w:right w:val="none" w:sz="0" w:space="0" w:color="auto"/>
      </w:divBdr>
    </w:div>
    <w:div w:id="1017459794">
      <w:bodyDiv w:val="1"/>
      <w:marLeft w:val="0"/>
      <w:marRight w:val="0"/>
      <w:marTop w:val="0"/>
      <w:marBottom w:val="0"/>
      <w:divBdr>
        <w:top w:val="none" w:sz="0" w:space="0" w:color="auto"/>
        <w:left w:val="none" w:sz="0" w:space="0" w:color="auto"/>
        <w:bottom w:val="none" w:sz="0" w:space="0" w:color="auto"/>
        <w:right w:val="none" w:sz="0" w:space="0" w:color="auto"/>
      </w:divBdr>
    </w:div>
    <w:div w:id="1053768947">
      <w:bodyDiv w:val="1"/>
      <w:marLeft w:val="0"/>
      <w:marRight w:val="0"/>
      <w:marTop w:val="0"/>
      <w:marBottom w:val="0"/>
      <w:divBdr>
        <w:top w:val="none" w:sz="0" w:space="0" w:color="auto"/>
        <w:left w:val="none" w:sz="0" w:space="0" w:color="auto"/>
        <w:bottom w:val="none" w:sz="0" w:space="0" w:color="auto"/>
        <w:right w:val="none" w:sz="0" w:space="0" w:color="auto"/>
      </w:divBdr>
    </w:div>
    <w:div w:id="1063985103">
      <w:bodyDiv w:val="1"/>
      <w:marLeft w:val="0"/>
      <w:marRight w:val="0"/>
      <w:marTop w:val="0"/>
      <w:marBottom w:val="0"/>
      <w:divBdr>
        <w:top w:val="none" w:sz="0" w:space="0" w:color="auto"/>
        <w:left w:val="none" w:sz="0" w:space="0" w:color="auto"/>
        <w:bottom w:val="none" w:sz="0" w:space="0" w:color="auto"/>
        <w:right w:val="none" w:sz="0" w:space="0" w:color="auto"/>
      </w:divBdr>
    </w:div>
    <w:div w:id="1105080271">
      <w:bodyDiv w:val="1"/>
      <w:marLeft w:val="0"/>
      <w:marRight w:val="0"/>
      <w:marTop w:val="0"/>
      <w:marBottom w:val="0"/>
      <w:divBdr>
        <w:top w:val="none" w:sz="0" w:space="0" w:color="auto"/>
        <w:left w:val="none" w:sz="0" w:space="0" w:color="auto"/>
        <w:bottom w:val="none" w:sz="0" w:space="0" w:color="auto"/>
        <w:right w:val="none" w:sz="0" w:space="0" w:color="auto"/>
      </w:divBdr>
    </w:div>
    <w:div w:id="1105543183">
      <w:bodyDiv w:val="1"/>
      <w:marLeft w:val="0"/>
      <w:marRight w:val="0"/>
      <w:marTop w:val="0"/>
      <w:marBottom w:val="0"/>
      <w:divBdr>
        <w:top w:val="none" w:sz="0" w:space="0" w:color="auto"/>
        <w:left w:val="none" w:sz="0" w:space="0" w:color="auto"/>
        <w:bottom w:val="none" w:sz="0" w:space="0" w:color="auto"/>
        <w:right w:val="none" w:sz="0" w:space="0" w:color="auto"/>
      </w:divBdr>
    </w:div>
    <w:div w:id="1114133114">
      <w:bodyDiv w:val="1"/>
      <w:marLeft w:val="0"/>
      <w:marRight w:val="0"/>
      <w:marTop w:val="0"/>
      <w:marBottom w:val="0"/>
      <w:divBdr>
        <w:top w:val="none" w:sz="0" w:space="0" w:color="auto"/>
        <w:left w:val="none" w:sz="0" w:space="0" w:color="auto"/>
        <w:bottom w:val="none" w:sz="0" w:space="0" w:color="auto"/>
        <w:right w:val="none" w:sz="0" w:space="0" w:color="auto"/>
      </w:divBdr>
    </w:div>
    <w:div w:id="1114789503">
      <w:bodyDiv w:val="1"/>
      <w:marLeft w:val="0"/>
      <w:marRight w:val="0"/>
      <w:marTop w:val="0"/>
      <w:marBottom w:val="0"/>
      <w:divBdr>
        <w:top w:val="none" w:sz="0" w:space="0" w:color="auto"/>
        <w:left w:val="none" w:sz="0" w:space="0" w:color="auto"/>
        <w:bottom w:val="none" w:sz="0" w:space="0" w:color="auto"/>
        <w:right w:val="none" w:sz="0" w:space="0" w:color="auto"/>
      </w:divBdr>
    </w:div>
    <w:div w:id="1143162144">
      <w:bodyDiv w:val="1"/>
      <w:marLeft w:val="0"/>
      <w:marRight w:val="0"/>
      <w:marTop w:val="0"/>
      <w:marBottom w:val="0"/>
      <w:divBdr>
        <w:top w:val="none" w:sz="0" w:space="0" w:color="auto"/>
        <w:left w:val="none" w:sz="0" w:space="0" w:color="auto"/>
        <w:bottom w:val="none" w:sz="0" w:space="0" w:color="auto"/>
        <w:right w:val="none" w:sz="0" w:space="0" w:color="auto"/>
      </w:divBdr>
    </w:div>
    <w:div w:id="1157770821">
      <w:bodyDiv w:val="1"/>
      <w:marLeft w:val="0"/>
      <w:marRight w:val="0"/>
      <w:marTop w:val="0"/>
      <w:marBottom w:val="0"/>
      <w:divBdr>
        <w:top w:val="none" w:sz="0" w:space="0" w:color="auto"/>
        <w:left w:val="none" w:sz="0" w:space="0" w:color="auto"/>
        <w:bottom w:val="none" w:sz="0" w:space="0" w:color="auto"/>
        <w:right w:val="none" w:sz="0" w:space="0" w:color="auto"/>
      </w:divBdr>
    </w:div>
    <w:div w:id="1167749421">
      <w:bodyDiv w:val="1"/>
      <w:marLeft w:val="0"/>
      <w:marRight w:val="0"/>
      <w:marTop w:val="0"/>
      <w:marBottom w:val="0"/>
      <w:divBdr>
        <w:top w:val="none" w:sz="0" w:space="0" w:color="auto"/>
        <w:left w:val="none" w:sz="0" w:space="0" w:color="auto"/>
        <w:bottom w:val="none" w:sz="0" w:space="0" w:color="auto"/>
        <w:right w:val="none" w:sz="0" w:space="0" w:color="auto"/>
      </w:divBdr>
      <w:divsChild>
        <w:div w:id="1620181784">
          <w:marLeft w:val="0"/>
          <w:marRight w:val="0"/>
          <w:marTop w:val="0"/>
          <w:marBottom w:val="0"/>
          <w:divBdr>
            <w:top w:val="none" w:sz="0" w:space="0" w:color="auto"/>
            <w:left w:val="none" w:sz="0" w:space="0" w:color="auto"/>
            <w:bottom w:val="none" w:sz="0" w:space="0" w:color="auto"/>
            <w:right w:val="none" w:sz="0" w:space="0" w:color="auto"/>
          </w:divBdr>
        </w:div>
      </w:divsChild>
    </w:div>
    <w:div w:id="1167983646">
      <w:bodyDiv w:val="1"/>
      <w:marLeft w:val="0"/>
      <w:marRight w:val="0"/>
      <w:marTop w:val="0"/>
      <w:marBottom w:val="0"/>
      <w:divBdr>
        <w:top w:val="none" w:sz="0" w:space="0" w:color="auto"/>
        <w:left w:val="none" w:sz="0" w:space="0" w:color="auto"/>
        <w:bottom w:val="none" w:sz="0" w:space="0" w:color="auto"/>
        <w:right w:val="none" w:sz="0" w:space="0" w:color="auto"/>
      </w:divBdr>
    </w:div>
    <w:div w:id="1179737045">
      <w:bodyDiv w:val="1"/>
      <w:marLeft w:val="0"/>
      <w:marRight w:val="0"/>
      <w:marTop w:val="0"/>
      <w:marBottom w:val="0"/>
      <w:divBdr>
        <w:top w:val="none" w:sz="0" w:space="0" w:color="auto"/>
        <w:left w:val="none" w:sz="0" w:space="0" w:color="auto"/>
        <w:bottom w:val="none" w:sz="0" w:space="0" w:color="auto"/>
        <w:right w:val="none" w:sz="0" w:space="0" w:color="auto"/>
      </w:divBdr>
    </w:div>
    <w:div w:id="1219823821">
      <w:bodyDiv w:val="1"/>
      <w:marLeft w:val="0"/>
      <w:marRight w:val="0"/>
      <w:marTop w:val="0"/>
      <w:marBottom w:val="0"/>
      <w:divBdr>
        <w:top w:val="none" w:sz="0" w:space="0" w:color="auto"/>
        <w:left w:val="none" w:sz="0" w:space="0" w:color="auto"/>
        <w:bottom w:val="none" w:sz="0" w:space="0" w:color="auto"/>
        <w:right w:val="none" w:sz="0" w:space="0" w:color="auto"/>
      </w:divBdr>
    </w:div>
    <w:div w:id="1225490166">
      <w:bodyDiv w:val="1"/>
      <w:marLeft w:val="0"/>
      <w:marRight w:val="0"/>
      <w:marTop w:val="0"/>
      <w:marBottom w:val="0"/>
      <w:divBdr>
        <w:top w:val="none" w:sz="0" w:space="0" w:color="auto"/>
        <w:left w:val="none" w:sz="0" w:space="0" w:color="auto"/>
        <w:bottom w:val="none" w:sz="0" w:space="0" w:color="auto"/>
        <w:right w:val="none" w:sz="0" w:space="0" w:color="auto"/>
      </w:divBdr>
      <w:divsChild>
        <w:div w:id="1374692338">
          <w:marLeft w:val="0"/>
          <w:marRight w:val="0"/>
          <w:marTop w:val="0"/>
          <w:marBottom w:val="0"/>
          <w:divBdr>
            <w:top w:val="none" w:sz="0" w:space="0" w:color="auto"/>
            <w:left w:val="none" w:sz="0" w:space="0" w:color="auto"/>
            <w:bottom w:val="none" w:sz="0" w:space="0" w:color="auto"/>
            <w:right w:val="none" w:sz="0" w:space="0" w:color="auto"/>
          </w:divBdr>
        </w:div>
        <w:div w:id="2061587924">
          <w:marLeft w:val="0"/>
          <w:marRight w:val="0"/>
          <w:marTop w:val="0"/>
          <w:marBottom w:val="0"/>
          <w:divBdr>
            <w:top w:val="none" w:sz="0" w:space="0" w:color="auto"/>
            <w:left w:val="none" w:sz="0" w:space="0" w:color="auto"/>
            <w:bottom w:val="none" w:sz="0" w:space="0" w:color="auto"/>
            <w:right w:val="none" w:sz="0" w:space="0" w:color="auto"/>
          </w:divBdr>
        </w:div>
      </w:divsChild>
    </w:div>
    <w:div w:id="1229027855">
      <w:bodyDiv w:val="1"/>
      <w:marLeft w:val="0"/>
      <w:marRight w:val="0"/>
      <w:marTop w:val="0"/>
      <w:marBottom w:val="0"/>
      <w:divBdr>
        <w:top w:val="none" w:sz="0" w:space="0" w:color="auto"/>
        <w:left w:val="none" w:sz="0" w:space="0" w:color="auto"/>
        <w:bottom w:val="none" w:sz="0" w:space="0" w:color="auto"/>
        <w:right w:val="none" w:sz="0" w:space="0" w:color="auto"/>
      </w:divBdr>
    </w:div>
    <w:div w:id="1287925518">
      <w:bodyDiv w:val="1"/>
      <w:marLeft w:val="0"/>
      <w:marRight w:val="0"/>
      <w:marTop w:val="0"/>
      <w:marBottom w:val="0"/>
      <w:divBdr>
        <w:top w:val="none" w:sz="0" w:space="0" w:color="auto"/>
        <w:left w:val="none" w:sz="0" w:space="0" w:color="auto"/>
        <w:bottom w:val="none" w:sz="0" w:space="0" w:color="auto"/>
        <w:right w:val="none" w:sz="0" w:space="0" w:color="auto"/>
      </w:divBdr>
    </w:div>
    <w:div w:id="1291134582">
      <w:bodyDiv w:val="1"/>
      <w:marLeft w:val="0"/>
      <w:marRight w:val="0"/>
      <w:marTop w:val="0"/>
      <w:marBottom w:val="0"/>
      <w:divBdr>
        <w:top w:val="none" w:sz="0" w:space="0" w:color="auto"/>
        <w:left w:val="none" w:sz="0" w:space="0" w:color="auto"/>
        <w:bottom w:val="none" w:sz="0" w:space="0" w:color="auto"/>
        <w:right w:val="none" w:sz="0" w:space="0" w:color="auto"/>
      </w:divBdr>
    </w:div>
    <w:div w:id="1328172056">
      <w:bodyDiv w:val="1"/>
      <w:marLeft w:val="0"/>
      <w:marRight w:val="0"/>
      <w:marTop w:val="0"/>
      <w:marBottom w:val="0"/>
      <w:divBdr>
        <w:top w:val="none" w:sz="0" w:space="0" w:color="auto"/>
        <w:left w:val="none" w:sz="0" w:space="0" w:color="auto"/>
        <w:bottom w:val="none" w:sz="0" w:space="0" w:color="auto"/>
        <w:right w:val="none" w:sz="0" w:space="0" w:color="auto"/>
      </w:divBdr>
    </w:div>
    <w:div w:id="1331130240">
      <w:bodyDiv w:val="1"/>
      <w:marLeft w:val="0"/>
      <w:marRight w:val="0"/>
      <w:marTop w:val="0"/>
      <w:marBottom w:val="0"/>
      <w:divBdr>
        <w:top w:val="none" w:sz="0" w:space="0" w:color="auto"/>
        <w:left w:val="none" w:sz="0" w:space="0" w:color="auto"/>
        <w:bottom w:val="none" w:sz="0" w:space="0" w:color="auto"/>
        <w:right w:val="none" w:sz="0" w:space="0" w:color="auto"/>
      </w:divBdr>
    </w:div>
    <w:div w:id="1360161755">
      <w:bodyDiv w:val="1"/>
      <w:marLeft w:val="0"/>
      <w:marRight w:val="0"/>
      <w:marTop w:val="0"/>
      <w:marBottom w:val="0"/>
      <w:divBdr>
        <w:top w:val="none" w:sz="0" w:space="0" w:color="auto"/>
        <w:left w:val="none" w:sz="0" w:space="0" w:color="auto"/>
        <w:bottom w:val="none" w:sz="0" w:space="0" w:color="auto"/>
        <w:right w:val="none" w:sz="0" w:space="0" w:color="auto"/>
      </w:divBdr>
    </w:div>
    <w:div w:id="1382173680">
      <w:bodyDiv w:val="1"/>
      <w:marLeft w:val="0"/>
      <w:marRight w:val="0"/>
      <w:marTop w:val="0"/>
      <w:marBottom w:val="0"/>
      <w:divBdr>
        <w:top w:val="none" w:sz="0" w:space="0" w:color="auto"/>
        <w:left w:val="none" w:sz="0" w:space="0" w:color="auto"/>
        <w:bottom w:val="none" w:sz="0" w:space="0" w:color="auto"/>
        <w:right w:val="none" w:sz="0" w:space="0" w:color="auto"/>
      </w:divBdr>
    </w:div>
    <w:div w:id="1398169208">
      <w:bodyDiv w:val="1"/>
      <w:marLeft w:val="0"/>
      <w:marRight w:val="0"/>
      <w:marTop w:val="0"/>
      <w:marBottom w:val="0"/>
      <w:divBdr>
        <w:top w:val="none" w:sz="0" w:space="0" w:color="auto"/>
        <w:left w:val="none" w:sz="0" w:space="0" w:color="auto"/>
        <w:bottom w:val="none" w:sz="0" w:space="0" w:color="auto"/>
        <w:right w:val="none" w:sz="0" w:space="0" w:color="auto"/>
      </w:divBdr>
      <w:divsChild>
        <w:div w:id="623661617">
          <w:marLeft w:val="0"/>
          <w:marRight w:val="0"/>
          <w:marTop w:val="0"/>
          <w:marBottom w:val="0"/>
          <w:divBdr>
            <w:top w:val="none" w:sz="0" w:space="0" w:color="auto"/>
            <w:left w:val="none" w:sz="0" w:space="0" w:color="auto"/>
            <w:bottom w:val="none" w:sz="0" w:space="0" w:color="auto"/>
            <w:right w:val="none" w:sz="0" w:space="0" w:color="auto"/>
          </w:divBdr>
        </w:div>
        <w:div w:id="1254820739">
          <w:marLeft w:val="0"/>
          <w:marRight w:val="0"/>
          <w:marTop w:val="0"/>
          <w:marBottom w:val="0"/>
          <w:divBdr>
            <w:top w:val="none" w:sz="0" w:space="0" w:color="auto"/>
            <w:left w:val="none" w:sz="0" w:space="0" w:color="auto"/>
            <w:bottom w:val="none" w:sz="0" w:space="0" w:color="auto"/>
            <w:right w:val="none" w:sz="0" w:space="0" w:color="auto"/>
          </w:divBdr>
        </w:div>
      </w:divsChild>
    </w:div>
    <w:div w:id="1435788462">
      <w:bodyDiv w:val="1"/>
      <w:marLeft w:val="0"/>
      <w:marRight w:val="0"/>
      <w:marTop w:val="0"/>
      <w:marBottom w:val="0"/>
      <w:divBdr>
        <w:top w:val="none" w:sz="0" w:space="0" w:color="auto"/>
        <w:left w:val="none" w:sz="0" w:space="0" w:color="auto"/>
        <w:bottom w:val="none" w:sz="0" w:space="0" w:color="auto"/>
        <w:right w:val="none" w:sz="0" w:space="0" w:color="auto"/>
      </w:divBdr>
    </w:div>
    <w:div w:id="1443957659">
      <w:bodyDiv w:val="1"/>
      <w:marLeft w:val="0"/>
      <w:marRight w:val="0"/>
      <w:marTop w:val="0"/>
      <w:marBottom w:val="0"/>
      <w:divBdr>
        <w:top w:val="none" w:sz="0" w:space="0" w:color="auto"/>
        <w:left w:val="none" w:sz="0" w:space="0" w:color="auto"/>
        <w:bottom w:val="none" w:sz="0" w:space="0" w:color="auto"/>
        <w:right w:val="none" w:sz="0" w:space="0" w:color="auto"/>
      </w:divBdr>
    </w:div>
    <w:div w:id="1470170383">
      <w:bodyDiv w:val="1"/>
      <w:marLeft w:val="0"/>
      <w:marRight w:val="0"/>
      <w:marTop w:val="0"/>
      <w:marBottom w:val="0"/>
      <w:divBdr>
        <w:top w:val="none" w:sz="0" w:space="0" w:color="auto"/>
        <w:left w:val="none" w:sz="0" w:space="0" w:color="auto"/>
        <w:bottom w:val="none" w:sz="0" w:space="0" w:color="auto"/>
        <w:right w:val="none" w:sz="0" w:space="0" w:color="auto"/>
      </w:divBdr>
    </w:div>
    <w:div w:id="1501313866">
      <w:bodyDiv w:val="1"/>
      <w:marLeft w:val="0"/>
      <w:marRight w:val="0"/>
      <w:marTop w:val="0"/>
      <w:marBottom w:val="0"/>
      <w:divBdr>
        <w:top w:val="none" w:sz="0" w:space="0" w:color="auto"/>
        <w:left w:val="none" w:sz="0" w:space="0" w:color="auto"/>
        <w:bottom w:val="none" w:sz="0" w:space="0" w:color="auto"/>
        <w:right w:val="none" w:sz="0" w:space="0" w:color="auto"/>
      </w:divBdr>
      <w:divsChild>
        <w:div w:id="434636349">
          <w:marLeft w:val="0"/>
          <w:marRight w:val="0"/>
          <w:marTop w:val="0"/>
          <w:marBottom w:val="0"/>
          <w:divBdr>
            <w:top w:val="none" w:sz="0" w:space="0" w:color="313131"/>
            <w:left w:val="none" w:sz="0" w:space="0" w:color="313131"/>
            <w:bottom w:val="none" w:sz="0" w:space="0" w:color="313131"/>
            <w:right w:val="none" w:sz="0" w:space="0" w:color="313131"/>
          </w:divBdr>
        </w:div>
      </w:divsChild>
    </w:div>
    <w:div w:id="1516192271">
      <w:bodyDiv w:val="1"/>
      <w:marLeft w:val="0"/>
      <w:marRight w:val="0"/>
      <w:marTop w:val="0"/>
      <w:marBottom w:val="0"/>
      <w:divBdr>
        <w:top w:val="none" w:sz="0" w:space="0" w:color="auto"/>
        <w:left w:val="none" w:sz="0" w:space="0" w:color="auto"/>
        <w:bottom w:val="none" w:sz="0" w:space="0" w:color="auto"/>
        <w:right w:val="none" w:sz="0" w:space="0" w:color="auto"/>
      </w:divBdr>
    </w:div>
    <w:div w:id="1546328487">
      <w:bodyDiv w:val="1"/>
      <w:marLeft w:val="0"/>
      <w:marRight w:val="0"/>
      <w:marTop w:val="0"/>
      <w:marBottom w:val="0"/>
      <w:divBdr>
        <w:top w:val="none" w:sz="0" w:space="0" w:color="auto"/>
        <w:left w:val="none" w:sz="0" w:space="0" w:color="auto"/>
        <w:bottom w:val="none" w:sz="0" w:space="0" w:color="auto"/>
        <w:right w:val="none" w:sz="0" w:space="0" w:color="auto"/>
      </w:divBdr>
    </w:div>
    <w:div w:id="1557011920">
      <w:bodyDiv w:val="1"/>
      <w:marLeft w:val="0"/>
      <w:marRight w:val="0"/>
      <w:marTop w:val="0"/>
      <w:marBottom w:val="0"/>
      <w:divBdr>
        <w:top w:val="none" w:sz="0" w:space="0" w:color="auto"/>
        <w:left w:val="none" w:sz="0" w:space="0" w:color="auto"/>
        <w:bottom w:val="none" w:sz="0" w:space="0" w:color="auto"/>
        <w:right w:val="none" w:sz="0" w:space="0" w:color="auto"/>
      </w:divBdr>
    </w:div>
    <w:div w:id="1559970351">
      <w:bodyDiv w:val="1"/>
      <w:marLeft w:val="0"/>
      <w:marRight w:val="0"/>
      <w:marTop w:val="0"/>
      <w:marBottom w:val="0"/>
      <w:divBdr>
        <w:top w:val="none" w:sz="0" w:space="0" w:color="auto"/>
        <w:left w:val="none" w:sz="0" w:space="0" w:color="auto"/>
        <w:bottom w:val="none" w:sz="0" w:space="0" w:color="auto"/>
        <w:right w:val="none" w:sz="0" w:space="0" w:color="auto"/>
      </w:divBdr>
    </w:div>
    <w:div w:id="1607156344">
      <w:bodyDiv w:val="1"/>
      <w:marLeft w:val="0"/>
      <w:marRight w:val="0"/>
      <w:marTop w:val="0"/>
      <w:marBottom w:val="0"/>
      <w:divBdr>
        <w:top w:val="none" w:sz="0" w:space="0" w:color="auto"/>
        <w:left w:val="none" w:sz="0" w:space="0" w:color="auto"/>
        <w:bottom w:val="none" w:sz="0" w:space="0" w:color="auto"/>
        <w:right w:val="none" w:sz="0" w:space="0" w:color="auto"/>
      </w:divBdr>
    </w:div>
    <w:div w:id="1614750149">
      <w:bodyDiv w:val="1"/>
      <w:marLeft w:val="0"/>
      <w:marRight w:val="0"/>
      <w:marTop w:val="0"/>
      <w:marBottom w:val="0"/>
      <w:divBdr>
        <w:top w:val="none" w:sz="0" w:space="0" w:color="auto"/>
        <w:left w:val="none" w:sz="0" w:space="0" w:color="auto"/>
        <w:bottom w:val="none" w:sz="0" w:space="0" w:color="auto"/>
        <w:right w:val="none" w:sz="0" w:space="0" w:color="auto"/>
      </w:divBdr>
    </w:div>
    <w:div w:id="1624463824">
      <w:bodyDiv w:val="1"/>
      <w:marLeft w:val="0"/>
      <w:marRight w:val="0"/>
      <w:marTop w:val="0"/>
      <w:marBottom w:val="0"/>
      <w:divBdr>
        <w:top w:val="none" w:sz="0" w:space="0" w:color="auto"/>
        <w:left w:val="none" w:sz="0" w:space="0" w:color="auto"/>
        <w:bottom w:val="none" w:sz="0" w:space="0" w:color="auto"/>
        <w:right w:val="none" w:sz="0" w:space="0" w:color="auto"/>
      </w:divBdr>
    </w:div>
    <w:div w:id="1631130200">
      <w:bodyDiv w:val="1"/>
      <w:marLeft w:val="0"/>
      <w:marRight w:val="0"/>
      <w:marTop w:val="0"/>
      <w:marBottom w:val="0"/>
      <w:divBdr>
        <w:top w:val="none" w:sz="0" w:space="0" w:color="auto"/>
        <w:left w:val="none" w:sz="0" w:space="0" w:color="auto"/>
        <w:bottom w:val="none" w:sz="0" w:space="0" w:color="auto"/>
        <w:right w:val="none" w:sz="0" w:space="0" w:color="auto"/>
      </w:divBdr>
    </w:div>
    <w:div w:id="1663505847">
      <w:bodyDiv w:val="1"/>
      <w:marLeft w:val="0"/>
      <w:marRight w:val="0"/>
      <w:marTop w:val="0"/>
      <w:marBottom w:val="0"/>
      <w:divBdr>
        <w:top w:val="none" w:sz="0" w:space="0" w:color="auto"/>
        <w:left w:val="none" w:sz="0" w:space="0" w:color="auto"/>
        <w:bottom w:val="none" w:sz="0" w:space="0" w:color="auto"/>
        <w:right w:val="none" w:sz="0" w:space="0" w:color="auto"/>
      </w:divBdr>
    </w:div>
    <w:div w:id="1681541945">
      <w:bodyDiv w:val="1"/>
      <w:marLeft w:val="0"/>
      <w:marRight w:val="0"/>
      <w:marTop w:val="0"/>
      <w:marBottom w:val="0"/>
      <w:divBdr>
        <w:top w:val="none" w:sz="0" w:space="0" w:color="auto"/>
        <w:left w:val="none" w:sz="0" w:space="0" w:color="auto"/>
        <w:bottom w:val="none" w:sz="0" w:space="0" w:color="auto"/>
        <w:right w:val="none" w:sz="0" w:space="0" w:color="auto"/>
      </w:divBdr>
      <w:divsChild>
        <w:div w:id="27995465">
          <w:marLeft w:val="0"/>
          <w:marRight w:val="0"/>
          <w:marTop w:val="0"/>
          <w:marBottom w:val="0"/>
          <w:divBdr>
            <w:top w:val="none" w:sz="0" w:space="0" w:color="auto"/>
            <w:left w:val="none" w:sz="0" w:space="0" w:color="auto"/>
            <w:bottom w:val="none" w:sz="0" w:space="0" w:color="auto"/>
            <w:right w:val="none" w:sz="0" w:space="0" w:color="auto"/>
          </w:divBdr>
        </w:div>
      </w:divsChild>
    </w:div>
    <w:div w:id="1681854014">
      <w:bodyDiv w:val="1"/>
      <w:marLeft w:val="0"/>
      <w:marRight w:val="0"/>
      <w:marTop w:val="0"/>
      <w:marBottom w:val="0"/>
      <w:divBdr>
        <w:top w:val="none" w:sz="0" w:space="0" w:color="auto"/>
        <w:left w:val="none" w:sz="0" w:space="0" w:color="auto"/>
        <w:bottom w:val="none" w:sz="0" w:space="0" w:color="auto"/>
        <w:right w:val="none" w:sz="0" w:space="0" w:color="auto"/>
      </w:divBdr>
    </w:div>
    <w:div w:id="1687443345">
      <w:bodyDiv w:val="1"/>
      <w:marLeft w:val="0"/>
      <w:marRight w:val="0"/>
      <w:marTop w:val="0"/>
      <w:marBottom w:val="0"/>
      <w:divBdr>
        <w:top w:val="none" w:sz="0" w:space="0" w:color="auto"/>
        <w:left w:val="none" w:sz="0" w:space="0" w:color="auto"/>
        <w:bottom w:val="none" w:sz="0" w:space="0" w:color="auto"/>
        <w:right w:val="none" w:sz="0" w:space="0" w:color="auto"/>
      </w:divBdr>
    </w:div>
    <w:div w:id="1694112778">
      <w:bodyDiv w:val="1"/>
      <w:marLeft w:val="0"/>
      <w:marRight w:val="0"/>
      <w:marTop w:val="0"/>
      <w:marBottom w:val="0"/>
      <w:divBdr>
        <w:top w:val="none" w:sz="0" w:space="0" w:color="auto"/>
        <w:left w:val="none" w:sz="0" w:space="0" w:color="auto"/>
        <w:bottom w:val="none" w:sz="0" w:space="0" w:color="auto"/>
        <w:right w:val="none" w:sz="0" w:space="0" w:color="auto"/>
      </w:divBdr>
    </w:div>
    <w:div w:id="1703287740">
      <w:bodyDiv w:val="1"/>
      <w:marLeft w:val="0"/>
      <w:marRight w:val="0"/>
      <w:marTop w:val="0"/>
      <w:marBottom w:val="0"/>
      <w:divBdr>
        <w:top w:val="none" w:sz="0" w:space="0" w:color="auto"/>
        <w:left w:val="none" w:sz="0" w:space="0" w:color="auto"/>
        <w:bottom w:val="none" w:sz="0" w:space="0" w:color="auto"/>
        <w:right w:val="none" w:sz="0" w:space="0" w:color="auto"/>
      </w:divBdr>
    </w:div>
    <w:div w:id="1709603807">
      <w:bodyDiv w:val="1"/>
      <w:marLeft w:val="0"/>
      <w:marRight w:val="0"/>
      <w:marTop w:val="0"/>
      <w:marBottom w:val="0"/>
      <w:divBdr>
        <w:top w:val="none" w:sz="0" w:space="0" w:color="auto"/>
        <w:left w:val="none" w:sz="0" w:space="0" w:color="auto"/>
        <w:bottom w:val="none" w:sz="0" w:space="0" w:color="auto"/>
        <w:right w:val="none" w:sz="0" w:space="0" w:color="auto"/>
      </w:divBdr>
      <w:divsChild>
        <w:div w:id="284851348">
          <w:marLeft w:val="0"/>
          <w:marRight w:val="0"/>
          <w:marTop w:val="0"/>
          <w:marBottom w:val="0"/>
          <w:divBdr>
            <w:top w:val="none" w:sz="0" w:space="0" w:color="auto"/>
            <w:left w:val="none" w:sz="0" w:space="0" w:color="auto"/>
            <w:bottom w:val="none" w:sz="0" w:space="0" w:color="auto"/>
            <w:right w:val="none" w:sz="0" w:space="0" w:color="auto"/>
          </w:divBdr>
        </w:div>
        <w:div w:id="1199078055">
          <w:marLeft w:val="0"/>
          <w:marRight w:val="0"/>
          <w:marTop w:val="0"/>
          <w:marBottom w:val="0"/>
          <w:divBdr>
            <w:top w:val="none" w:sz="0" w:space="0" w:color="auto"/>
            <w:left w:val="none" w:sz="0" w:space="0" w:color="auto"/>
            <w:bottom w:val="none" w:sz="0" w:space="0" w:color="auto"/>
            <w:right w:val="none" w:sz="0" w:space="0" w:color="auto"/>
          </w:divBdr>
        </w:div>
        <w:div w:id="1607040744">
          <w:marLeft w:val="0"/>
          <w:marRight w:val="0"/>
          <w:marTop w:val="0"/>
          <w:marBottom w:val="0"/>
          <w:divBdr>
            <w:top w:val="none" w:sz="0" w:space="0" w:color="auto"/>
            <w:left w:val="none" w:sz="0" w:space="0" w:color="auto"/>
            <w:bottom w:val="none" w:sz="0" w:space="0" w:color="auto"/>
            <w:right w:val="none" w:sz="0" w:space="0" w:color="auto"/>
          </w:divBdr>
        </w:div>
        <w:div w:id="1640914469">
          <w:marLeft w:val="0"/>
          <w:marRight w:val="0"/>
          <w:marTop w:val="0"/>
          <w:marBottom w:val="0"/>
          <w:divBdr>
            <w:top w:val="none" w:sz="0" w:space="0" w:color="auto"/>
            <w:left w:val="none" w:sz="0" w:space="0" w:color="auto"/>
            <w:bottom w:val="none" w:sz="0" w:space="0" w:color="auto"/>
            <w:right w:val="none" w:sz="0" w:space="0" w:color="auto"/>
          </w:divBdr>
        </w:div>
        <w:div w:id="2031641647">
          <w:marLeft w:val="0"/>
          <w:marRight w:val="0"/>
          <w:marTop w:val="0"/>
          <w:marBottom w:val="0"/>
          <w:divBdr>
            <w:top w:val="none" w:sz="0" w:space="0" w:color="auto"/>
            <w:left w:val="none" w:sz="0" w:space="0" w:color="auto"/>
            <w:bottom w:val="none" w:sz="0" w:space="0" w:color="auto"/>
            <w:right w:val="none" w:sz="0" w:space="0" w:color="auto"/>
          </w:divBdr>
        </w:div>
      </w:divsChild>
    </w:div>
    <w:div w:id="1723408094">
      <w:bodyDiv w:val="1"/>
      <w:marLeft w:val="0"/>
      <w:marRight w:val="0"/>
      <w:marTop w:val="0"/>
      <w:marBottom w:val="0"/>
      <w:divBdr>
        <w:top w:val="none" w:sz="0" w:space="0" w:color="auto"/>
        <w:left w:val="none" w:sz="0" w:space="0" w:color="auto"/>
        <w:bottom w:val="none" w:sz="0" w:space="0" w:color="auto"/>
        <w:right w:val="none" w:sz="0" w:space="0" w:color="auto"/>
      </w:divBdr>
    </w:div>
    <w:div w:id="1725788559">
      <w:bodyDiv w:val="1"/>
      <w:marLeft w:val="0"/>
      <w:marRight w:val="0"/>
      <w:marTop w:val="0"/>
      <w:marBottom w:val="0"/>
      <w:divBdr>
        <w:top w:val="none" w:sz="0" w:space="0" w:color="auto"/>
        <w:left w:val="none" w:sz="0" w:space="0" w:color="auto"/>
        <w:bottom w:val="none" w:sz="0" w:space="0" w:color="auto"/>
        <w:right w:val="none" w:sz="0" w:space="0" w:color="auto"/>
      </w:divBdr>
    </w:div>
    <w:div w:id="1731297124">
      <w:bodyDiv w:val="1"/>
      <w:marLeft w:val="0"/>
      <w:marRight w:val="0"/>
      <w:marTop w:val="0"/>
      <w:marBottom w:val="0"/>
      <w:divBdr>
        <w:top w:val="none" w:sz="0" w:space="0" w:color="auto"/>
        <w:left w:val="none" w:sz="0" w:space="0" w:color="auto"/>
        <w:bottom w:val="none" w:sz="0" w:space="0" w:color="auto"/>
        <w:right w:val="none" w:sz="0" w:space="0" w:color="auto"/>
      </w:divBdr>
    </w:div>
    <w:div w:id="1751613017">
      <w:bodyDiv w:val="1"/>
      <w:marLeft w:val="0"/>
      <w:marRight w:val="0"/>
      <w:marTop w:val="0"/>
      <w:marBottom w:val="0"/>
      <w:divBdr>
        <w:top w:val="none" w:sz="0" w:space="0" w:color="auto"/>
        <w:left w:val="none" w:sz="0" w:space="0" w:color="auto"/>
        <w:bottom w:val="none" w:sz="0" w:space="0" w:color="auto"/>
        <w:right w:val="none" w:sz="0" w:space="0" w:color="auto"/>
      </w:divBdr>
    </w:div>
    <w:div w:id="1754080933">
      <w:bodyDiv w:val="1"/>
      <w:marLeft w:val="0"/>
      <w:marRight w:val="0"/>
      <w:marTop w:val="0"/>
      <w:marBottom w:val="0"/>
      <w:divBdr>
        <w:top w:val="none" w:sz="0" w:space="0" w:color="auto"/>
        <w:left w:val="none" w:sz="0" w:space="0" w:color="auto"/>
        <w:bottom w:val="none" w:sz="0" w:space="0" w:color="auto"/>
        <w:right w:val="none" w:sz="0" w:space="0" w:color="auto"/>
      </w:divBdr>
    </w:div>
    <w:div w:id="1757434218">
      <w:bodyDiv w:val="1"/>
      <w:marLeft w:val="0"/>
      <w:marRight w:val="0"/>
      <w:marTop w:val="0"/>
      <w:marBottom w:val="0"/>
      <w:divBdr>
        <w:top w:val="none" w:sz="0" w:space="0" w:color="auto"/>
        <w:left w:val="none" w:sz="0" w:space="0" w:color="auto"/>
        <w:bottom w:val="none" w:sz="0" w:space="0" w:color="auto"/>
        <w:right w:val="none" w:sz="0" w:space="0" w:color="auto"/>
      </w:divBdr>
    </w:div>
    <w:div w:id="1780442929">
      <w:bodyDiv w:val="1"/>
      <w:marLeft w:val="0"/>
      <w:marRight w:val="0"/>
      <w:marTop w:val="0"/>
      <w:marBottom w:val="0"/>
      <w:divBdr>
        <w:top w:val="none" w:sz="0" w:space="0" w:color="auto"/>
        <w:left w:val="none" w:sz="0" w:space="0" w:color="auto"/>
        <w:bottom w:val="none" w:sz="0" w:space="0" w:color="auto"/>
        <w:right w:val="none" w:sz="0" w:space="0" w:color="auto"/>
      </w:divBdr>
    </w:div>
    <w:div w:id="1791705376">
      <w:bodyDiv w:val="1"/>
      <w:marLeft w:val="0"/>
      <w:marRight w:val="0"/>
      <w:marTop w:val="0"/>
      <w:marBottom w:val="0"/>
      <w:divBdr>
        <w:top w:val="none" w:sz="0" w:space="0" w:color="auto"/>
        <w:left w:val="none" w:sz="0" w:space="0" w:color="auto"/>
        <w:bottom w:val="none" w:sz="0" w:space="0" w:color="auto"/>
        <w:right w:val="none" w:sz="0" w:space="0" w:color="auto"/>
      </w:divBdr>
    </w:div>
    <w:div w:id="1802310282">
      <w:bodyDiv w:val="1"/>
      <w:marLeft w:val="0"/>
      <w:marRight w:val="0"/>
      <w:marTop w:val="0"/>
      <w:marBottom w:val="0"/>
      <w:divBdr>
        <w:top w:val="none" w:sz="0" w:space="0" w:color="auto"/>
        <w:left w:val="none" w:sz="0" w:space="0" w:color="auto"/>
        <w:bottom w:val="none" w:sz="0" w:space="0" w:color="auto"/>
        <w:right w:val="none" w:sz="0" w:space="0" w:color="auto"/>
      </w:divBdr>
      <w:divsChild>
        <w:div w:id="707225215">
          <w:marLeft w:val="0"/>
          <w:marRight w:val="0"/>
          <w:marTop w:val="0"/>
          <w:marBottom w:val="0"/>
          <w:divBdr>
            <w:top w:val="none" w:sz="0" w:space="0" w:color="auto"/>
            <w:left w:val="none" w:sz="0" w:space="0" w:color="auto"/>
            <w:bottom w:val="none" w:sz="0" w:space="0" w:color="auto"/>
            <w:right w:val="none" w:sz="0" w:space="0" w:color="auto"/>
          </w:divBdr>
        </w:div>
      </w:divsChild>
    </w:div>
    <w:div w:id="1826776412">
      <w:bodyDiv w:val="1"/>
      <w:marLeft w:val="0"/>
      <w:marRight w:val="0"/>
      <w:marTop w:val="0"/>
      <w:marBottom w:val="0"/>
      <w:divBdr>
        <w:top w:val="none" w:sz="0" w:space="0" w:color="auto"/>
        <w:left w:val="none" w:sz="0" w:space="0" w:color="auto"/>
        <w:bottom w:val="none" w:sz="0" w:space="0" w:color="auto"/>
        <w:right w:val="none" w:sz="0" w:space="0" w:color="auto"/>
      </w:divBdr>
    </w:div>
    <w:div w:id="1835340947">
      <w:bodyDiv w:val="1"/>
      <w:marLeft w:val="0"/>
      <w:marRight w:val="0"/>
      <w:marTop w:val="0"/>
      <w:marBottom w:val="0"/>
      <w:divBdr>
        <w:top w:val="none" w:sz="0" w:space="0" w:color="auto"/>
        <w:left w:val="none" w:sz="0" w:space="0" w:color="auto"/>
        <w:bottom w:val="none" w:sz="0" w:space="0" w:color="auto"/>
        <w:right w:val="none" w:sz="0" w:space="0" w:color="auto"/>
      </w:divBdr>
      <w:divsChild>
        <w:div w:id="925303092">
          <w:marLeft w:val="0"/>
          <w:marRight w:val="0"/>
          <w:marTop w:val="0"/>
          <w:marBottom w:val="0"/>
          <w:divBdr>
            <w:top w:val="none" w:sz="0" w:space="0" w:color="auto"/>
            <w:left w:val="none" w:sz="0" w:space="0" w:color="auto"/>
            <w:bottom w:val="none" w:sz="0" w:space="0" w:color="auto"/>
            <w:right w:val="none" w:sz="0" w:space="0" w:color="auto"/>
          </w:divBdr>
        </w:div>
        <w:div w:id="1017124918">
          <w:marLeft w:val="0"/>
          <w:marRight w:val="0"/>
          <w:marTop w:val="0"/>
          <w:marBottom w:val="0"/>
          <w:divBdr>
            <w:top w:val="none" w:sz="0" w:space="0" w:color="auto"/>
            <w:left w:val="none" w:sz="0" w:space="0" w:color="auto"/>
            <w:bottom w:val="none" w:sz="0" w:space="0" w:color="auto"/>
            <w:right w:val="none" w:sz="0" w:space="0" w:color="auto"/>
          </w:divBdr>
        </w:div>
      </w:divsChild>
    </w:div>
    <w:div w:id="1843085523">
      <w:bodyDiv w:val="1"/>
      <w:marLeft w:val="0"/>
      <w:marRight w:val="0"/>
      <w:marTop w:val="0"/>
      <w:marBottom w:val="0"/>
      <w:divBdr>
        <w:top w:val="none" w:sz="0" w:space="0" w:color="auto"/>
        <w:left w:val="none" w:sz="0" w:space="0" w:color="auto"/>
        <w:bottom w:val="none" w:sz="0" w:space="0" w:color="auto"/>
        <w:right w:val="none" w:sz="0" w:space="0" w:color="auto"/>
      </w:divBdr>
    </w:div>
    <w:div w:id="1859922496">
      <w:bodyDiv w:val="1"/>
      <w:marLeft w:val="0"/>
      <w:marRight w:val="0"/>
      <w:marTop w:val="0"/>
      <w:marBottom w:val="0"/>
      <w:divBdr>
        <w:top w:val="none" w:sz="0" w:space="0" w:color="auto"/>
        <w:left w:val="none" w:sz="0" w:space="0" w:color="auto"/>
        <w:bottom w:val="none" w:sz="0" w:space="0" w:color="auto"/>
        <w:right w:val="none" w:sz="0" w:space="0" w:color="auto"/>
      </w:divBdr>
    </w:div>
    <w:div w:id="1870995570">
      <w:bodyDiv w:val="1"/>
      <w:marLeft w:val="0"/>
      <w:marRight w:val="0"/>
      <w:marTop w:val="0"/>
      <w:marBottom w:val="0"/>
      <w:divBdr>
        <w:top w:val="none" w:sz="0" w:space="0" w:color="auto"/>
        <w:left w:val="none" w:sz="0" w:space="0" w:color="auto"/>
        <w:bottom w:val="none" w:sz="0" w:space="0" w:color="auto"/>
        <w:right w:val="none" w:sz="0" w:space="0" w:color="auto"/>
      </w:divBdr>
    </w:div>
    <w:div w:id="1878855802">
      <w:bodyDiv w:val="1"/>
      <w:marLeft w:val="0"/>
      <w:marRight w:val="0"/>
      <w:marTop w:val="0"/>
      <w:marBottom w:val="0"/>
      <w:divBdr>
        <w:top w:val="none" w:sz="0" w:space="0" w:color="auto"/>
        <w:left w:val="none" w:sz="0" w:space="0" w:color="auto"/>
        <w:bottom w:val="none" w:sz="0" w:space="0" w:color="auto"/>
        <w:right w:val="none" w:sz="0" w:space="0" w:color="auto"/>
      </w:divBdr>
    </w:div>
    <w:div w:id="1887983885">
      <w:bodyDiv w:val="1"/>
      <w:marLeft w:val="0"/>
      <w:marRight w:val="0"/>
      <w:marTop w:val="0"/>
      <w:marBottom w:val="0"/>
      <w:divBdr>
        <w:top w:val="none" w:sz="0" w:space="0" w:color="auto"/>
        <w:left w:val="none" w:sz="0" w:space="0" w:color="auto"/>
        <w:bottom w:val="none" w:sz="0" w:space="0" w:color="auto"/>
        <w:right w:val="none" w:sz="0" w:space="0" w:color="auto"/>
      </w:divBdr>
    </w:div>
    <w:div w:id="1900743890">
      <w:bodyDiv w:val="1"/>
      <w:marLeft w:val="0"/>
      <w:marRight w:val="0"/>
      <w:marTop w:val="0"/>
      <w:marBottom w:val="0"/>
      <w:divBdr>
        <w:top w:val="none" w:sz="0" w:space="0" w:color="auto"/>
        <w:left w:val="none" w:sz="0" w:space="0" w:color="auto"/>
        <w:bottom w:val="none" w:sz="0" w:space="0" w:color="auto"/>
        <w:right w:val="none" w:sz="0" w:space="0" w:color="auto"/>
      </w:divBdr>
    </w:div>
    <w:div w:id="1903715480">
      <w:bodyDiv w:val="1"/>
      <w:marLeft w:val="0"/>
      <w:marRight w:val="0"/>
      <w:marTop w:val="0"/>
      <w:marBottom w:val="0"/>
      <w:divBdr>
        <w:top w:val="none" w:sz="0" w:space="0" w:color="auto"/>
        <w:left w:val="none" w:sz="0" w:space="0" w:color="auto"/>
        <w:bottom w:val="none" w:sz="0" w:space="0" w:color="auto"/>
        <w:right w:val="none" w:sz="0" w:space="0" w:color="auto"/>
      </w:divBdr>
    </w:div>
    <w:div w:id="1944410741">
      <w:bodyDiv w:val="1"/>
      <w:marLeft w:val="0"/>
      <w:marRight w:val="0"/>
      <w:marTop w:val="0"/>
      <w:marBottom w:val="0"/>
      <w:divBdr>
        <w:top w:val="none" w:sz="0" w:space="0" w:color="auto"/>
        <w:left w:val="none" w:sz="0" w:space="0" w:color="auto"/>
        <w:bottom w:val="none" w:sz="0" w:space="0" w:color="auto"/>
        <w:right w:val="none" w:sz="0" w:space="0" w:color="auto"/>
      </w:divBdr>
    </w:div>
    <w:div w:id="1981380208">
      <w:bodyDiv w:val="1"/>
      <w:marLeft w:val="0"/>
      <w:marRight w:val="0"/>
      <w:marTop w:val="0"/>
      <w:marBottom w:val="0"/>
      <w:divBdr>
        <w:top w:val="none" w:sz="0" w:space="0" w:color="auto"/>
        <w:left w:val="none" w:sz="0" w:space="0" w:color="auto"/>
        <w:bottom w:val="none" w:sz="0" w:space="0" w:color="auto"/>
        <w:right w:val="none" w:sz="0" w:space="0" w:color="auto"/>
      </w:divBdr>
    </w:div>
    <w:div w:id="1983923227">
      <w:bodyDiv w:val="1"/>
      <w:marLeft w:val="0"/>
      <w:marRight w:val="0"/>
      <w:marTop w:val="0"/>
      <w:marBottom w:val="0"/>
      <w:divBdr>
        <w:top w:val="none" w:sz="0" w:space="0" w:color="auto"/>
        <w:left w:val="none" w:sz="0" w:space="0" w:color="auto"/>
        <w:bottom w:val="none" w:sz="0" w:space="0" w:color="auto"/>
        <w:right w:val="none" w:sz="0" w:space="0" w:color="auto"/>
      </w:divBdr>
    </w:div>
    <w:div w:id="2014917911">
      <w:bodyDiv w:val="1"/>
      <w:marLeft w:val="0"/>
      <w:marRight w:val="0"/>
      <w:marTop w:val="0"/>
      <w:marBottom w:val="0"/>
      <w:divBdr>
        <w:top w:val="none" w:sz="0" w:space="0" w:color="auto"/>
        <w:left w:val="none" w:sz="0" w:space="0" w:color="auto"/>
        <w:bottom w:val="none" w:sz="0" w:space="0" w:color="auto"/>
        <w:right w:val="none" w:sz="0" w:space="0" w:color="auto"/>
      </w:divBdr>
    </w:div>
    <w:div w:id="2025980785">
      <w:bodyDiv w:val="1"/>
      <w:marLeft w:val="0"/>
      <w:marRight w:val="0"/>
      <w:marTop w:val="0"/>
      <w:marBottom w:val="0"/>
      <w:divBdr>
        <w:top w:val="none" w:sz="0" w:space="0" w:color="auto"/>
        <w:left w:val="none" w:sz="0" w:space="0" w:color="auto"/>
        <w:bottom w:val="none" w:sz="0" w:space="0" w:color="auto"/>
        <w:right w:val="none" w:sz="0" w:space="0" w:color="auto"/>
      </w:divBdr>
    </w:div>
    <w:div w:id="2057268122">
      <w:bodyDiv w:val="1"/>
      <w:marLeft w:val="0"/>
      <w:marRight w:val="0"/>
      <w:marTop w:val="0"/>
      <w:marBottom w:val="0"/>
      <w:divBdr>
        <w:top w:val="none" w:sz="0" w:space="0" w:color="auto"/>
        <w:left w:val="none" w:sz="0" w:space="0" w:color="auto"/>
        <w:bottom w:val="none" w:sz="0" w:space="0" w:color="auto"/>
        <w:right w:val="none" w:sz="0" w:space="0" w:color="auto"/>
      </w:divBdr>
      <w:divsChild>
        <w:div w:id="143207746">
          <w:marLeft w:val="0"/>
          <w:marRight w:val="0"/>
          <w:marTop w:val="0"/>
          <w:marBottom w:val="0"/>
          <w:divBdr>
            <w:top w:val="none" w:sz="0" w:space="0" w:color="auto"/>
            <w:left w:val="none" w:sz="0" w:space="0" w:color="auto"/>
            <w:bottom w:val="none" w:sz="0" w:space="0" w:color="auto"/>
            <w:right w:val="none" w:sz="0" w:space="0" w:color="auto"/>
          </w:divBdr>
        </w:div>
        <w:div w:id="194777438">
          <w:marLeft w:val="0"/>
          <w:marRight w:val="0"/>
          <w:marTop w:val="0"/>
          <w:marBottom w:val="0"/>
          <w:divBdr>
            <w:top w:val="none" w:sz="0" w:space="0" w:color="auto"/>
            <w:left w:val="none" w:sz="0" w:space="0" w:color="auto"/>
            <w:bottom w:val="none" w:sz="0" w:space="0" w:color="auto"/>
            <w:right w:val="none" w:sz="0" w:space="0" w:color="auto"/>
          </w:divBdr>
        </w:div>
        <w:div w:id="236403658">
          <w:marLeft w:val="0"/>
          <w:marRight w:val="0"/>
          <w:marTop w:val="0"/>
          <w:marBottom w:val="0"/>
          <w:divBdr>
            <w:top w:val="none" w:sz="0" w:space="0" w:color="auto"/>
            <w:left w:val="none" w:sz="0" w:space="0" w:color="auto"/>
            <w:bottom w:val="none" w:sz="0" w:space="0" w:color="auto"/>
            <w:right w:val="none" w:sz="0" w:space="0" w:color="auto"/>
          </w:divBdr>
        </w:div>
        <w:div w:id="271471912">
          <w:marLeft w:val="0"/>
          <w:marRight w:val="0"/>
          <w:marTop w:val="0"/>
          <w:marBottom w:val="0"/>
          <w:divBdr>
            <w:top w:val="none" w:sz="0" w:space="0" w:color="auto"/>
            <w:left w:val="none" w:sz="0" w:space="0" w:color="auto"/>
            <w:bottom w:val="none" w:sz="0" w:space="0" w:color="auto"/>
            <w:right w:val="none" w:sz="0" w:space="0" w:color="auto"/>
          </w:divBdr>
        </w:div>
        <w:div w:id="333460715">
          <w:marLeft w:val="0"/>
          <w:marRight w:val="0"/>
          <w:marTop w:val="0"/>
          <w:marBottom w:val="0"/>
          <w:divBdr>
            <w:top w:val="none" w:sz="0" w:space="0" w:color="auto"/>
            <w:left w:val="none" w:sz="0" w:space="0" w:color="auto"/>
            <w:bottom w:val="none" w:sz="0" w:space="0" w:color="auto"/>
            <w:right w:val="none" w:sz="0" w:space="0" w:color="auto"/>
          </w:divBdr>
        </w:div>
        <w:div w:id="398598093">
          <w:marLeft w:val="0"/>
          <w:marRight w:val="0"/>
          <w:marTop w:val="0"/>
          <w:marBottom w:val="0"/>
          <w:divBdr>
            <w:top w:val="none" w:sz="0" w:space="0" w:color="auto"/>
            <w:left w:val="none" w:sz="0" w:space="0" w:color="auto"/>
            <w:bottom w:val="none" w:sz="0" w:space="0" w:color="auto"/>
            <w:right w:val="none" w:sz="0" w:space="0" w:color="auto"/>
          </w:divBdr>
          <w:divsChild>
            <w:div w:id="571743794">
              <w:marLeft w:val="0"/>
              <w:marRight w:val="0"/>
              <w:marTop w:val="0"/>
              <w:marBottom w:val="0"/>
              <w:divBdr>
                <w:top w:val="none" w:sz="0" w:space="0" w:color="auto"/>
                <w:left w:val="none" w:sz="0" w:space="0" w:color="auto"/>
                <w:bottom w:val="none" w:sz="0" w:space="0" w:color="auto"/>
                <w:right w:val="none" w:sz="0" w:space="0" w:color="auto"/>
              </w:divBdr>
            </w:div>
            <w:div w:id="822702668">
              <w:marLeft w:val="0"/>
              <w:marRight w:val="0"/>
              <w:marTop w:val="0"/>
              <w:marBottom w:val="0"/>
              <w:divBdr>
                <w:top w:val="none" w:sz="0" w:space="0" w:color="auto"/>
                <w:left w:val="none" w:sz="0" w:space="0" w:color="auto"/>
                <w:bottom w:val="none" w:sz="0" w:space="0" w:color="auto"/>
                <w:right w:val="none" w:sz="0" w:space="0" w:color="auto"/>
              </w:divBdr>
            </w:div>
            <w:div w:id="1439059250">
              <w:marLeft w:val="0"/>
              <w:marRight w:val="0"/>
              <w:marTop w:val="0"/>
              <w:marBottom w:val="0"/>
              <w:divBdr>
                <w:top w:val="none" w:sz="0" w:space="0" w:color="auto"/>
                <w:left w:val="none" w:sz="0" w:space="0" w:color="auto"/>
                <w:bottom w:val="none" w:sz="0" w:space="0" w:color="auto"/>
                <w:right w:val="none" w:sz="0" w:space="0" w:color="auto"/>
              </w:divBdr>
            </w:div>
            <w:div w:id="2029208485">
              <w:marLeft w:val="0"/>
              <w:marRight w:val="0"/>
              <w:marTop w:val="0"/>
              <w:marBottom w:val="0"/>
              <w:divBdr>
                <w:top w:val="none" w:sz="0" w:space="0" w:color="auto"/>
                <w:left w:val="none" w:sz="0" w:space="0" w:color="auto"/>
                <w:bottom w:val="none" w:sz="0" w:space="0" w:color="auto"/>
                <w:right w:val="none" w:sz="0" w:space="0" w:color="auto"/>
              </w:divBdr>
            </w:div>
            <w:div w:id="2032997631">
              <w:marLeft w:val="0"/>
              <w:marRight w:val="0"/>
              <w:marTop w:val="0"/>
              <w:marBottom w:val="0"/>
              <w:divBdr>
                <w:top w:val="none" w:sz="0" w:space="0" w:color="auto"/>
                <w:left w:val="none" w:sz="0" w:space="0" w:color="auto"/>
                <w:bottom w:val="none" w:sz="0" w:space="0" w:color="auto"/>
                <w:right w:val="none" w:sz="0" w:space="0" w:color="auto"/>
              </w:divBdr>
            </w:div>
          </w:divsChild>
        </w:div>
        <w:div w:id="442726869">
          <w:marLeft w:val="0"/>
          <w:marRight w:val="0"/>
          <w:marTop w:val="0"/>
          <w:marBottom w:val="0"/>
          <w:divBdr>
            <w:top w:val="none" w:sz="0" w:space="0" w:color="auto"/>
            <w:left w:val="none" w:sz="0" w:space="0" w:color="auto"/>
            <w:bottom w:val="none" w:sz="0" w:space="0" w:color="auto"/>
            <w:right w:val="none" w:sz="0" w:space="0" w:color="auto"/>
          </w:divBdr>
        </w:div>
        <w:div w:id="655230452">
          <w:marLeft w:val="0"/>
          <w:marRight w:val="0"/>
          <w:marTop w:val="0"/>
          <w:marBottom w:val="0"/>
          <w:divBdr>
            <w:top w:val="none" w:sz="0" w:space="0" w:color="auto"/>
            <w:left w:val="none" w:sz="0" w:space="0" w:color="auto"/>
            <w:bottom w:val="none" w:sz="0" w:space="0" w:color="auto"/>
            <w:right w:val="none" w:sz="0" w:space="0" w:color="auto"/>
          </w:divBdr>
          <w:divsChild>
            <w:div w:id="752361538">
              <w:marLeft w:val="0"/>
              <w:marRight w:val="0"/>
              <w:marTop w:val="0"/>
              <w:marBottom w:val="0"/>
              <w:divBdr>
                <w:top w:val="none" w:sz="0" w:space="0" w:color="auto"/>
                <w:left w:val="none" w:sz="0" w:space="0" w:color="auto"/>
                <w:bottom w:val="none" w:sz="0" w:space="0" w:color="auto"/>
                <w:right w:val="none" w:sz="0" w:space="0" w:color="auto"/>
              </w:divBdr>
            </w:div>
            <w:div w:id="2067294055">
              <w:marLeft w:val="0"/>
              <w:marRight w:val="0"/>
              <w:marTop w:val="0"/>
              <w:marBottom w:val="0"/>
              <w:divBdr>
                <w:top w:val="none" w:sz="0" w:space="0" w:color="auto"/>
                <w:left w:val="none" w:sz="0" w:space="0" w:color="auto"/>
                <w:bottom w:val="none" w:sz="0" w:space="0" w:color="auto"/>
                <w:right w:val="none" w:sz="0" w:space="0" w:color="auto"/>
              </w:divBdr>
            </w:div>
          </w:divsChild>
        </w:div>
        <w:div w:id="720979627">
          <w:marLeft w:val="0"/>
          <w:marRight w:val="0"/>
          <w:marTop w:val="0"/>
          <w:marBottom w:val="0"/>
          <w:divBdr>
            <w:top w:val="none" w:sz="0" w:space="0" w:color="auto"/>
            <w:left w:val="none" w:sz="0" w:space="0" w:color="auto"/>
            <w:bottom w:val="none" w:sz="0" w:space="0" w:color="auto"/>
            <w:right w:val="none" w:sz="0" w:space="0" w:color="auto"/>
          </w:divBdr>
        </w:div>
        <w:div w:id="817041034">
          <w:marLeft w:val="0"/>
          <w:marRight w:val="0"/>
          <w:marTop w:val="0"/>
          <w:marBottom w:val="0"/>
          <w:divBdr>
            <w:top w:val="none" w:sz="0" w:space="0" w:color="auto"/>
            <w:left w:val="none" w:sz="0" w:space="0" w:color="auto"/>
            <w:bottom w:val="none" w:sz="0" w:space="0" w:color="auto"/>
            <w:right w:val="none" w:sz="0" w:space="0" w:color="auto"/>
          </w:divBdr>
        </w:div>
        <w:div w:id="878470515">
          <w:marLeft w:val="0"/>
          <w:marRight w:val="0"/>
          <w:marTop w:val="0"/>
          <w:marBottom w:val="0"/>
          <w:divBdr>
            <w:top w:val="none" w:sz="0" w:space="0" w:color="auto"/>
            <w:left w:val="none" w:sz="0" w:space="0" w:color="auto"/>
            <w:bottom w:val="none" w:sz="0" w:space="0" w:color="auto"/>
            <w:right w:val="none" w:sz="0" w:space="0" w:color="auto"/>
          </w:divBdr>
        </w:div>
        <w:div w:id="915089029">
          <w:marLeft w:val="0"/>
          <w:marRight w:val="0"/>
          <w:marTop w:val="0"/>
          <w:marBottom w:val="0"/>
          <w:divBdr>
            <w:top w:val="none" w:sz="0" w:space="0" w:color="auto"/>
            <w:left w:val="none" w:sz="0" w:space="0" w:color="auto"/>
            <w:bottom w:val="none" w:sz="0" w:space="0" w:color="auto"/>
            <w:right w:val="none" w:sz="0" w:space="0" w:color="auto"/>
          </w:divBdr>
        </w:div>
        <w:div w:id="997000996">
          <w:marLeft w:val="0"/>
          <w:marRight w:val="0"/>
          <w:marTop w:val="0"/>
          <w:marBottom w:val="0"/>
          <w:divBdr>
            <w:top w:val="none" w:sz="0" w:space="0" w:color="auto"/>
            <w:left w:val="none" w:sz="0" w:space="0" w:color="auto"/>
            <w:bottom w:val="none" w:sz="0" w:space="0" w:color="auto"/>
            <w:right w:val="none" w:sz="0" w:space="0" w:color="auto"/>
          </w:divBdr>
        </w:div>
        <w:div w:id="1007437609">
          <w:marLeft w:val="0"/>
          <w:marRight w:val="0"/>
          <w:marTop w:val="0"/>
          <w:marBottom w:val="0"/>
          <w:divBdr>
            <w:top w:val="none" w:sz="0" w:space="0" w:color="auto"/>
            <w:left w:val="none" w:sz="0" w:space="0" w:color="auto"/>
            <w:bottom w:val="none" w:sz="0" w:space="0" w:color="auto"/>
            <w:right w:val="none" w:sz="0" w:space="0" w:color="auto"/>
          </w:divBdr>
        </w:div>
        <w:div w:id="1076782930">
          <w:marLeft w:val="0"/>
          <w:marRight w:val="0"/>
          <w:marTop w:val="0"/>
          <w:marBottom w:val="0"/>
          <w:divBdr>
            <w:top w:val="none" w:sz="0" w:space="0" w:color="auto"/>
            <w:left w:val="none" w:sz="0" w:space="0" w:color="auto"/>
            <w:bottom w:val="none" w:sz="0" w:space="0" w:color="auto"/>
            <w:right w:val="none" w:sz="0" w:space="0" w:color="auto"/>
          </w:divBdr>
        </w:div>
        <w:div w:id="1095978036">
          <w:marLeft w:val="0"/>
          <w:marRight w:val="0"/>
          <w:marTop w:val="0"/>
          <w:marBottom w:val="0"/>
          <w:divBdr>
            <w:top w:val="none" w:sz="0" w:space="0" w:color="auto"/>
            <w:left w:val="none" w:sz="0" w:space="0" w:color="auto"/>
            <w:bottom w:val="none" w:sz="0" w:space="0" w:color="auto"/>
            <w:right w:val="none" w:sz="0" w:space="0" w:color="auto"/>
          </w:divBdr>
        </w:div>
        <w:div w:id="1246572059">
          <w:marLeft w:val="0"/>
          <w:marRight w:val="0"/>
          <w:marTop w:val="0"/>
          <w:marBottom w:val="0"/>
          <w:divBdr>
            <w:top w:val="none" w:sz="0" w:space="0" w:color="auto"/>
            <w:left w:val="none" w:sz="0" w:space="0" w:color="auto"/>
            <w:bottom w:val="none" w:sz="0" w:space="0" w:color="auto"/>
            <w:right w:val="none" w:sz="0" w:space="0" w:color="auto"/>
          </w:divBdr>
        </w:div>
        <w:div w:id="1300838719">
          <w:marLeft w:val="0"/>
          <w:marRight w:val="0"/>
          <w:marTop w:val="0"/>
          <w:marBottom w:val="0"/>
          <w:divBdr>
            <w:top w:val="none" w:sz="0" w:space="0" w:color="auto"/>
            <w:left w:val="none" w:sz="0" w:space="0" w:color="auto"/>
            <w:bottom w:val="none" w:sz="0" w:space="0" w:color="auto"/>
            <w:right w:val="none" w:sz="0" w:space="0" w:color="auto"/>
          </w:divBdr>
        </w:div>
        <w:div w:id="1345669377">
          <w:marLeft w:val="0"/>
          <w:marRight w:val="0"/>
          <w:marTop w:val="0"/>
          <w:marBottom w:val="0"/>
          <w:divBdr>
            <w:top w:val="none" w:sz="0" w:space="0" w:color="auto"/>
            <w:left w:val="none" w:sz="0" w:space="0" w:color="auto"/>
            <w:bottom w:val="none" w:sz="0" w:space="0" w:color="auto"/>
            <w:right w:val="none" w:sz="0" w:space="0" w:color="auto"/>
          </w:divBdr>
        </w:div>
        <w:div w:id="1397125717">
          <w:marLeft w:val="0"/>
          <w:marRight w:val="0"/>
          <w:marTop w:val="0"/>
          <w:marBottom w:val="0"/>
          <w:divBdr>
            <w:top w:val="none" w:sz="0" w:space="0" w:color="auto"/>
            <w:left w:val="none" w:sz="0" w:space="0" w:color="auto"/>
            <w:bottom w:val="none" w:sz="0" w:space="0" w:color="auto"/>
            <w:right w:val="none" w:sz="0" w:space="0" w:color="auto"/>
          </w:divBdr>
        </w:div>
        <w:div w:id="1466239881">
          <w:marLeft w:val="0"/>
          <w:marRight w:val="0"/>
          <w:marTop w:val="0"/>
          <w:marBottom w:val="0"/>
          <w:divBdr>
            <w:top w:val="none" w:sz="0" w:space="0" w:color="auto"/>
            <w:left w:val="none" w:sz="0" w:space="0" w:color="auto"/>
            <w:bottom w:val="none" w:sz="0" w:space="0" w:color="auto"/>
            <w:right w:val="none" w:sz="0" w:space="0" w:color="auto"/>
          </w:divBdr>
        </w:div>
        <w:div w:id="1498233471">
          <w:marLeft w:val="0"/>
          <w:marRight w:val="0"/>
          <w:marTop w:val="0"/>
          <w:marBottom w:val="0"/>
          <w:divBdr>
            <w:top w:val="none" w:sz="0" w:space="0" w:color="auto"/>
            <w:left w:val="none" w:sz="0" w:space="0" w:color="auto"/>
            <w:bottom w:val="none" w:sz="0" w:space="0" w:color="auto"/>
            <w:right w:val="none" w:sz="0" w:space="0" w:color="auto"/>
          </w:divBdr>
        </w:div>
        <w:div w:id="1569924326">
          <w:marLeft w:val="0"/>
          <w:marRight w:val="0"/>
          <w:marTop w:val="0"/>
          <w:marBottom w:val="0"/>
          <w:divBdr>
            <w:top w:val="none" w:sz="0" w:space="0" w:color="auto"/>
            <w:left w:val="none" w:sz="0" w:space="0" w:color="auto"/>
            <w:bottom w:val="none" w:sz="0" w:space="0" w:color="auto"/>
            <w:right w:val="none" w:sz="0" w:space="0" w:color="auto"/>
          </w:divBdr>
        </w:div>
        <w:div w:id="1598058345">
          <w:marLeft w:val="0"/>
          <w:marRight w:val="0"/>
          <w:marTop w:val="0"/>
          <w:marBottom w:val="0"/>
          <w:divBdr>
            <w:top w:val="none" w:sz="0" w:space="0" w:color="auto"/>
            <w:left w:val="none" w:sz="0" w:space="0" w:color="auto"/>
            <w:bottom w:val="none" w:sz="0" w:space="0" w:color="auto"/>
            <w:right w:val="none" w:sz="0" w:space="0" w:color="auto"/>
          </w:divBdr>
        </w:div>
        <w:div w:id="1675381592">
          <w:marLeft w:val="0"/>
          <w:marRight w:val="0"/>
          <w:marTop w:val="0"/>
          <w:marBottom w:val="0"/>
          <w:divBdr>
            <w:top w:val="none" w:sz="0" w:space="0" w:color="auto"/>
            <w:left w:val="none" w:sz="0" w:space="0" w:color="auto"/>
            <w:bottom w:val="none" w:sz="0" w:space="0" w:color="auto"/>
            <w:right w:val="none" w:sz="0" w:space="0" w:color="auto"/>
          </w:divBdr>
        </w:div>
        <w:div w:id="1881505125">
          <w:marLeft w:val="0"/>
          <w:marRight w:val="0"/>
          <w:marTop w:val="0"/>
          <w:marBottom w:val="0"/>
          <w:divBdr>
            <w:top w:val="none" w:sz="0" w:space="0" w:color="auto"/>
            <w:left w:val="none" w:sz="0" w:space="0" w:color="auto"/>
            <w:bottom w:val="none" w:sz="0" w:space="0" w:color="auto"/>
            <w:right w:val="none" w:sz="0" w:space="0" w:color="auto"/>
          </w:divBdr>
        </w:div>
        <w:div w:id="2093309786">
          <w:marLeft w:val="0"/>
          <w:marRight w:val="0"/>
          <w:marTop w:val="0"/>
          <w:marBottom w:val="0"/>
          <w:divBdr>
            <w:top w:val="none" w:sz="0" w:space="0" w:color="auto"/>
            <w:left w:val="none" w:sz="0" w:space="0" w:color="auto"/>
            <w:bottom w:val="none" w:sz="0" w:space="0" w:color="auto"/>
            <w:right w:val="none" w:sz="0" w:space="0" w:color="auto"/>
          </w:divBdr>
        </w:div>
      </w:divsChild>
    </w:div>
    <w:div w:id="2091268033">
      <w:bodyDiv w:val="1"/>
      <w:marLeft w:val="0"/>
      <w:marRight w:val="0"/>
      <w:marTop w:val="0"/>
      <w:marBottom w:val="0"/>
      <w:divBdr>
        <w:top w:val="none" w:sz="0" w:space="0" w:color="auto"/>
        <w:left w:val="none" w:sz="0" w:space="0" w:color="auto"/>
        <w:bottom w:val="none" w:sz="0" w:space="0" w:color="auto"/>
        <w:right w:val="none" w:sz="0" w:space="0" w:color="auto"/>
      </w:divBdr>
      <w:divsChild>
        <w:div w:id="1232541963">
          <w:marLeft w:val="0"/>
          <w:marRight w:val="0"/>
          <w:marTop w:val="15"/>
          <w:marBottom w:val="0"/>
          <w:divBdr>
            <w:top w:val="single" w:sz="48" w:space="0" w:color="auto"/>
            <w:left w:val="single" w:sz="48" w:space="0" w:color="auto"/>
            <w:bottom w:val="single" w:sz="48" w:space="0" w:color="auto"/>
            <w:right w:val="single" w:sz="48" w:space="0" w:color="auto"/>
          </w:divBdr>
          <w:divsChild>
            <w:div w:id="155434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281639">
      <w:bodyDiv w:val="1"/>
      <w:marLeft w:val="0"/>
      <w:marRight w:val="0"/>
      <w:marTop w:val="0"/>
      <w:marBottom w:val="0"/>
      <w:divBdr>
        <w:top w:val="none" w:sz="0" w:space="0" w:color="auto"/>
        <w:left w:val="none" w:sz="0" w:space="0" w:color="auto"/>
        <w:bottom w:val="none" w:sz="0" w:space="0" w:color="auto"/>
        <w:right w:val="none" w:sz="0" w:space="0" w:color="auto"/>
      </w:divBdr>
    </w:div>
    <w:div w:id="20989434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hyperlink" Target="https://drive.google.com/file/d/17z2iSmR6uU-Rruw_9MpilRxeELzIISZk/view?pli=1" TargetMode="External"/><Relationship Id="rId47" Type="http://schemas.openxmlformats.org/officeDocument/2006/relationships/hyperlink" Target="https://www.u7alliance.org/about/" TargetMode="External"/><Relationship Id="rId63" Type="http://schemas.openxmlformats.org/officeDocument/2006/relationships/image" Target="media/image33.jpeg"/><Relationship Id="rId68" Type="http://schemas.openxmlformats.org/officeDocument/2006/relationships/hyperlink" Target="https://doi.org/10.1016/j.ijedudev.2024.103034" TargetMode="External"/><Relationship Id="rId16" Type="http://schemas.openxmlformats.org/officeDocument/2006/relationships/hyperlink" Target="https://www.artsci.utoronto.ca/current/faculty-registrar/awards-scholarships" TargetMode="External"/><Relationship Id="rId11" Type="http://schemas.openxmlformats.org/officeDocument/2006/relationships/hyperlink" Target="mailto:oise.cidec@utoronto.ca" TargetMode="External"/><Relationship Id="rId24" Type="http://schemas.openxmlformats.org/officeDocument/2006/relationships/image" Target="media/image13.jpg"/><Relationship Id="rId32" Type="http://schemas.openxmlformats.org/officeDocument/2006/relationships/hyperlink" Target="https://www.bloomsbury.com/bloomsbury-handbook-of-ethics-of-care-in-transformative-leadership-in-higher-education-9781350414549/" TargetMode="External"/><Relationship Id="rId37" Type="http://schemas.openxmlformats.org/officeDocument/2006/relationships/hyperlink" Target="https://zoom.us/meeting/register/tJAsdOqvrDwqGtxr_8Z1fWnE7HilUBI59TKs" TargetMode="External"/><Relationship Id="rId40" Type="http://schemas.openxmlformats.org/officeDocument/2006/relationships/image" Target="media/image19.jpeg"/><Relationship Id="rId45" Type="http://schemas.openxmlformats.org/officeDocument/2006/relationships/hyperlink" Target="https://doi.org/10.1177/1028315312453741" TargetMode="External"/><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5.png"/><Relationship Id="rId74" Type="http://schemas.openxmlformats.org/officeDocument/2006/relationships/hyperlink" Target="https://doi.org/10.5206/cie-eci.v53i1.17277" TargetMode="External"/><Relationship Id="rId5" Type="http://schemas.openxmlformats.org/officeDocument/2006/relationships/webSettings" Target="webSettings.xml"/><Relationship Id="rId61" Type="http://schemas.openxmlformats.org/officeDocument/2006/relationships/hyperlink" Target="mailto:cidec.gender.ig@gmail.com" TargetMode="External"/><Relationship Id="rId19" Type="http://schemas.openxmlformats.org/officeDocument/2006/relationships/image" Target="media/image9.jpeg"/><Relationship Id="rId14" Type="http://schemas.openxmlformats.org/officeDocument/2006/relationships/image" Target="media/image5.png"/><Relationship Id="rId22" Type="http://schemas.openxmlformats.org/officeDocument/2006/relationships/hyperlink" Target="https://sdgs.un.org/goals" TargetMode="External"/><Relationship Id="rId27" Type="http://schemas.openxmlformats.org/officeDocument/2006/relationships/image" Target="media/image16.jpeg"/><Relationship Id="rId30" Type="http://schemas.openxmlformats.org/officeDocument/2006/relationships/hyperlink" Target="https://www.bloomsbury.com/the-bloomsbury-handbook-of-context-and-transformative-leadership-in-higher-education-9781350406322/" TargetMode="External"/><Relationship Id="rId35" Type="http://schemas.openxmlformats.org/officeDocument/2006/relationships/hyperlink" Target="https://www.researchcghe.org/events/cghe-seminar/handbook-series-launch-the-bloomsbury-handbooks-of-crises-and-transformative-leadership-in-higher-education/" TargetMode="External"/><Relationship Id="rId43" Type="http://schemas.openxmlformats.org/officeDocument/2006/relationships/hyperlink" Target="https://drive.google.com/file/d/17z2iSmR6uU-Rruw_9MpilRxeELzIISZk/view?pli=1" TargetMode="External"/><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yperlink" Target="https://www.oise.utoronto.ca/cidec/cidec-interest-groups/" TargetMode="External"/><Relationship Id="rId69" Type="http://schemas.openxmlformats.org/officeDocument/2006/relationships/hyperlink" Target="https://10.1080/03906701.2022.2156436" TargetMode="External"/><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hyperlink" Target="https://doi.org/10.1177/23326492241238946" TargetMode="External"/><Relationship Id="rId3" Type="http://schemas.openxmlformats.org/officeDocument/2006/relationships/styles" Target="styles.xml"/><Relationship Id="rId12" Type="http://schemas.openxmlformats.org/officeDocument/2006/relationships/customXml" Target="ink/ink1.xml"/><Relationship Id="rId17" Type="http://schemas.openxmlformats.org/officeDocument/2006/relationships/image" Target="media/image7.jpg"/><Relationship Id="rId25" Type="http://schemas.openxmlformats.org/officeDocument/2006/relationships/image" Target="media/image14.jpg"/><Relationship Id="rId33" Type="http://schemas.openxmlformats.org/officeDocument/2006/relationships/hyperlink" Target="https://www.researchcghe.org/events/cghe-seminar/handbook-series-launch-the-bloomsbury-handbooks-of-crises-and-transformative-leadership-in-higher-education/" TargetMode="External"/><Relationship Id="rId38" Type="http://schemas.openxmlformats.org/officeDocument/2006/relationships/image" Target="media/image17.jpeg"/><Relationship Id="rId46" Type="http://schemas.openxmlformats.org/officeDocument/2006/relationships/image" Target="media/image20.png"/><Relationship Id="rId59" Type="http://schemas.openxmlformats.org/officeDocument/2006/relationships/hyperlink" Target="https://utoronto.zoom.us/meeting/register/tZErde-orzwvGNTNTpgltBcSdDPckYbc9IyM." TargetMode="External"/><Relationship Id="rId67"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hyperlink" Target="https://doi.org/10.1002/1520-6807(199301)" TargetMode="External"/><Relationship Id="rId54" Type="http://schemas.openxmlformats.org/officeDocument/2006/relationships/image" Target="media/image27.jpeg"/><Relationship Id="rId62" Type="http://schemas.openxmlformats.org/officeDocument/2006/relationships/image" Target="media/image32.jpeg"/><Relationship Id="rId70" Type="http://schemas.openxmlformats.org/officeDocument/2006/relationships/hyperlink" Target="https://doi.org/10.1007/s10734-023-01020-0" TargetMode="External"/><Relationship Id="rId75" Type="http://schemas.openxmlformats.org/officeDocument/2006/relationships/hyperlink" Target="https://doi.org/10.14324/111.444.ijsp.2024.v13.x.00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hyperlink" Target="https://www.amazon.ca/Translating-Global-Ideas-Governance-Perspectives-ebook/dp/B0CKC2S7MN/ref=sr_1_1?crid=3JNSVZ8CLMN40&amp;dib=eyJ2IjoiMSJ9.RsYtNIV-bk8WuSXUAnyK6MlrXcOKIMovP3UBflUq5M6Xzke_S1Gq3JcczlyF1Re6PXruVEPMeEZ7cb9zsIATuka9GxbV3YKWCAZ7r4eHAaY3zS2ZGgFJkLXHwDvLpQ6JIk0id9CaI8J0h2kUlfSao42y5gTUAvBl03b4xHNtzHWwdxCKMNDzPXVJygAIXQdzbryk46lrWddJHA5sEv7OjI6oPBAR4-sq3zWoyMKUS2qr2-eH8eULCdTvCJKNCNMqG45BOk24zvfnZbHfnAfIxIlvg_wORfHNaPKjQT-FSjU.FIwj3PZOyEunddnz9BPcvrpB5IJrg4YV5LTqABqyEnY&amp;dib_tag=se&amp;keywords=translating+global+ideas&amp;qid=1713908274&amp;sprefix=translating+global+ideas%2Caps%2C75&amp;sr=8-1" TargetMode="External"/><Relationship Id="rId36" Type="http://schemas.openxmlformats.org/officeDocument/2006/relationships/hyperlink" Target="https://zoom.us/meeting/register/tJYsde-vpj0qHdfbTmQnTBiVWV0T5SEf38JN" TargetMode="External"/><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3.jpeg"/><Relationship Id="rId31" Type="http://schemas.openxmlformats.org/officeDocument/2006/relationships/hyperlink" Target="https://www.bloomsbury.com/bloomsbury-handbook-of-diversity-crises-and-transformative-leadership-in-higher-education-9781350414433/" TargetMode="External"/><Relationship Id="rId44" Type="http://schemas.openxmlformats.org/officeDocument/2006/relationships/hyperlink" Target="https://bit.ly/3THsNtX" TargetMode="External"/><Relationship Id="rId52" Type="http://schemas.openxmlformats.org/officeDocument/2006/relationships/image" Target="media/image25.jpeg"/><Relationship Id="rId60" Type="http://schemas.openxmlformats.org/officeDocument/2006/relationships/hyperlink" Target="mailto:oiseeastasiaig@gmail.com" TargetMode="External"/><Relationship Id="rId65" Type="http://schemas.openxmlformats.org/officeDocument/2006/relationships/image" Target="media/image34.png"/><Relationship Id="rId73" Type="http://schemas.openxmlformats.org/officeDocument/2006/relationships/hyperlink" Target="https://can01.safelinks.protection.outlook.com/?url=https%3A%2F%2Feducationcommission.org%2Fwp-content%2Fuploads%2F2023%2F06%2FThe-Role-of-Delivery-Approaches-in-Education-Systems-Reform-Evidence-from-a-Multi-Country-Study.pdf&amp;data=05%7C02%7Cmariya.hassan%40mail.utoronto.ca%7C4bfe7b0b86bc4cea636808dc5fbe3f17%7C78aac2262f034b4d9037b46d56c55210%7C0%7C0%7C638490517902731654%7CUnknown%7CTWFpbGZsb3d8eyJWIjoiMC4wLjAwMDAiLCJQIjoiV2luMzIiLCJBTiI6Ik1haWwiLCJXVCI6Mn0%3D%7C0%7C%7C%7C&amp;sdata=b8rJ%2FPGgT0TclRUMNlg6bZhe8rzb4Dl8ZL700ZlCG7o%3D&amp;reserved=0"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18.jpg"/><Relationship Id="rId34" Type="http://schemas.openxmlformats.org/officeDocument/2006/relationships/hyperlink" Target="https://www.researchcghe.org/events/cghe-seminar/handbook-series-launch-the-bloomsbury-handbooks-of-crises-and-transformative-leadership-in-higher-education/" TargetMode="External"/><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can01.safelinks.protection.outlook.com/?url=https%3A%2F%2Fdoi.org%2F10.1177%2F0013161X241230527&amp;data=05%7C02%7Cmariya.hassan%40mail.utoronto.ca%7C4bfe7b0b86bc4cea636808dc5fbe3f17%7C78aac2262f034b4d9037b46d56c55210%7C0%7C0%7C638490517902714342%7CUnknown%7CTWFpbGZsb3d8eyJWIjoiMC4wLjAwMDAiLCJQIjoiV2luMzIiLCJBTiI6Ik1haWwiLCJXVCI6Mn0%3D%7C0%7C%7C%7C&amp;sdata=at7lmueJixICCJdNUH%2BmJ0cb%2FoC1NHUQWy%2Fxarwh8wQ%3D&amp;reserved=0" TargetMode="External"/><Relationship Id="rId2" Type="http://schemas.openxmlformats.org/officeDocument/2006/relationships/numbering" Target="numbering.xml"/><Relationship Id="rId29" Type="http://schemas.openxmlformats.org/officeDocument/2006/relationships/hyperlink" Target="https://www.bloomsbury.com/bloomsbury-handbook-of-values-and-ethical-change-in-transformative-leadership-in-higher-education-9781350406278/"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4-26T16:54:25.989"/>
    </inkml:context>
    <inkml:brush xml:id="br0">
      <inkml:brushProperty name="width" value="0.035" units="cm"/>
      <inkml:brushProperty name="height" value="0.035" units="cm"/>
    </inkml:brush>
  </inkml:definitions>
  <inkml:trace contextRef="#ctx0" brushRef="#br0">14 183 24575,'2'15'0,"2"0"0,1-2 0,1 0 0,1-4 0,7-3 0,10-3 0,10-3 0,3-1 0,0-5 0,-8-6 0,-2-10 0,0-10 0,-3-9 0,-3-1 0,-5 1 0,-6 9 0,-6 12 0,-7 12 0,-57 57 0,15-2 0,2-2 0,1 3 0,-9 29 0,12-5 0,8-8 0,10-19 0,14-22 0,8-15 0,12-14 0,9-7 0,3-5 0,2-2 0,-5 0 0,-8 6 0,-10 8 0,-13 12 0,-13 14 0,-5 7 0,2 1 0,8-7 0,8-12 0,6-10 0,2-2 0,1-2 0</inkml:trace>
  <inkml:trace contextRef="#ctx0" brushRef="#br0" timeOffset="2229">347 367 24575,'-7'-3'0,"-4"1"0,-8 2 0,-7 3 0,-4 7 0,-2 6 0,7 3 0,4 2 0,7-2 0,5-1 0,9 3 0,7-9 0,11-4 0,7-15 0,6-4 0,2-5 0,-2 0 0,-6 1 0,-7 2 0,-8 4 0,-5 3 0,-4 8 0,-3 11 0,-2 14 0,2 1 0,7-11 0,8-16 0,8-15 0,3 0 0,-4 3 0,-6 5 0,-7 6 0,-4 4 0,-1 1 0,1 2 0,-1-1 0,1 0 0,1 2 0,1 1 0,0 0 0,0-4 0,2-5 0,7-13 0,16-19 0,18-24 0,9-17 0,-4-5 0,-14 6 0,-18 19 0,-13 18 0,-7 17 0,-9 21 0,-11 24 0,-13 25 0,-4 17 0,1 7 0,11-10 0,10-13 0,6-18 0,7-17 0,3-11 0,6-12 0,4-6 0,6-5 0,0 1 0,-3 3 0,-3 5 0,-5 5 0,-1 8 0,1 12 0,2 7 0,1 3 0,-2-8 0,0-13 0,3-11 0,5-5 0,2-3 0,-2 4 0,-9 14 0,-10 24 0,-9 23 0,-5 21 0,-4 9 0,-4 7 0,4-11 0,5-22 0,8-26 0,6-26 0,1-15 0,1 4 0,0-7 0</inkml:trace>
  <inkml:trace contextRef="#ctx0" brushRef="#br0" timeOffset="3322">1111 257 24575,'-8'27'0,"0"5"0,0 11 0,1 1 0,3-5 0,3-16 0,9-30 0,15-41 0,12-32 0,-15 33 0,0 1 0,14-38 0,-12 30 0,-11 27 0,-5 18 0,-5 27 0,-1 23 0,-2 19 0,0-1 0,1-15 0,1-22 0,4-19 0,10-10 0,49-37 0,-37 24 0,30-18 0</inkml:trace>
  <inkml:trace contextRef="#ctx0" brushRef="#br0" timeOffset="3621">1454 219 24575,'0'53'0,"-2"21"0,-1 20 0,1-43 0,0 0 0,-2 32 0,1-11 0,1-18 0,1-30 0,1-11 0,0-17 0</inkml:trace>
  <inkml:trace contextRef="#ctx0" brushRef="#br0" timeOffset="5593">1738 357 24575,'-51'8'0,"9"1"0,16 3 0,3 3 0,4 1 0,2 2 0,2 3 0,6-2 0,2-4 0,5-5 0,5-6 0,18-4 0,0-6 0,11-6 0,-10-4 0,-4-2 0,-6 2 0,-3 2 0,-3 5 0,-4 4 0,0 2 0,-2 2 0,1 3 0,-1 7 0,0 7 0,2 5 0,2-2 0,0-5 0,4-9 0,5-8 0,4-8 0,4-4 0,0 0 0,-4 4 0,-6 5 0,-4 5 0,-4 6 0,-1 3 0,1 2 0,-1-1 0,2-2 0,0-2 0,1-2 0,0-1 0,-2-4 0,-4-7 0,0 4 0,-1-2 0</inkml:trace>
  <inkml:trace contextRef="#ctx0" brushRef="#br0" timeOffset="6026">1915 226 24575,'-3'1'0,"1"0"0</inkml:trace>
  <inkml:trace contextRef="#ctx0" brushRef="#br0" timeOffset="7068">1965 400 24575,'-5'12'0,"0"3"0,-1 9 0,2 7 0,5 4 0,6-4 0,7-9 0,4-11 0,13-20 0,-10-9 0,3-10 0,-14 3 0,-6 6 0,0 6 0,4 7 0,5 4 0,1 5 0,1 3 0,-4 1 0,-3-1 0,-2 2 0,-3-1 0,0-1 0,1 2 0,6 0 0,8 0 0,12 1 0,7-2 0,4-3 0,-7-4 0,-14-5 0,-10 2 0,-10-3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19B20-3784-C043-9894-F2B8F9D920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8611</Words>
  <Characters>49083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Mariya Hassan</dc:creator>
  <cp:keywords/>
  <dc:description/>
  <cp:lastModifiedBy>Caroline Manion</cp:lastModifiedBy>
  <cp:revision>3</cp:revision>
  <cp:lastPrinted>2024-04-29T11:10:00Z</cp:lastPrinted>
  <dcterms:created xsi:type="dcterms:W3CDTF">2024-04-29T11:10:00Z</dcterms:created>
  <dcterms:modified xsi:type="dcterms:W3CDTF">2024-04-29T11:23:00Z</dcterms:modified>
</cp:coreProperties>
</file>